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EBF5" w14:textId="6D7C31B1" w:rsidR="00375729" w:rsidRPr="0038105E" w:rsidRDefault="004B4F3D" w:rsidP="00780818">
      <w:pPr>
        <w:contextualSpacing/>
        <w:jc w:val="center"/>
        <w:rPr>
          <w:rFonts w:eastAsia="Times New Roman" w:cstheme="minorHAnsi"/>
          <w:b/>
          <w:bCs/>
          <w:i/>
          <w:iCs/>
          <w:color w:val="000000" w:themeColor="text1"/>
        </w:rPr>
      </w:pPr>
      <w:r w:rsidRPr="0038105E">
        <w:rPr>
          <w:rFonts w:eastAsia="Times New Roman" w:cstheme="minorHAnsi"/>
          <w:b/>
          <w:bCs/>
          <w:i/>
          <w:iCs/>
          <w:color w:val="000000" w:themeColor="text1"/>
        </w:rPr>
        <w:t>202</w:t>
      </w:r>
      <w:r w:rsidR="005F079A" w:rsidRPr="0038105E">
        <w:rPr>
          <w:rFonts w:eastAsia="Times New Roman" w:cstheme="minorHAnsi"/>
          <w:b/>
          <w:bCs/>
          <w:i/>
          <w:iCs/>
          <w:color w:val="000000" w:themeColor="text1"/>
        </w:rPr>
        <w:t>4</w:t>
      </w:r>
      <w:r w:rsidRPr="0038105E">
        <w:rPr>
          <w:rFonts w:eastAsia="Times New Roman" w:cstheme="minorHAnsi"/>
          <w:b/>
          <w:bCs/>
          <w:i/>
          <w:iCs/>
          <w:color w:val="000000" w:themeColor="text1"/>
        </w:rPr>
        <w:t xml:space="preserve"> Simon-Fiset Strings Competitio</w:t>
      </w:r>
      <w:r w:rsidR="00375729" w:rsidRPr="0038105E">
        <w:rPr>
          <w:rFonts w:eastAsia="Times New Roman" w:cstheme="minorHAnsi"/>
          <w:b/>
          <w:bCs/>
          <w:i/>
          <w:iCs/>
          <w:color w:val="000000" w:themeColor="text1"/>
        </w:rPr>
        <w:t>n</w:t>
      </w:r>
    </w:p>
    <w:p w14:paraId="1F0B6707" w14:textId="6CEAA79C" w:rsidR="00375729" w:rsidRPr="0038105E" w:rsidRDefault="00375729" w:rsidP="00375729">
      <w:pPr>
        <w:contextualSpacing/>
        <w:jc w:val="center"/>
        <w:rPr>
          <w:rFonts w:eastAsia="Times New Roman" w:cstheme="minorHAnsi"/>
          <w:color w:val="000000" w:themeColor="text1"/>
        </w:rPr>
      </w:pPr>
      <w:r w:rsidRPr="0038105E">
        <w:rPr>
          <w:rFonts w:eastAsia="Times New Roman" w:cstheme="minorHAnsi"/>
          <w:color w:val="000000" w:themeColor="text1"/>
        </w:rPr>
        <w:t>Rules and Guidelines</w:t>
      </w:r>
    </w:p>
    <w:p w14:paraId="1776B5B3" w14:textId="77777777" w:rsidR="00375729" w:rsidRPr="0038105E" w:rsidRDefault="00375729" w:rsidP="00375729">
      <w:pPr>
        <w:contextualSpacing/>
        <w:rPr>
          <w:rFonts w:eastAsia="Times New Roman" w:cstheme="minorHAnsi"/>
          <w:b/>
          <w:bCs/>
          <w:i/>
          <w:iCs/>
          <w:color w:val="000000" w:themeColor="text1"/>
        </w:rPr>
      </w:pPr>
    </w:p>
    <w:p w14:paraId="0A53BE77" w14:textId="46EE2D26" w:rsidR="004B4F3D" w:rsidRPr="0038105E" w:rsidRDefault="006D3E8B" w:rsidP="00375729">
      <w:pPr>
        <w:rPr>
          <w:rFonts w:eastAsia="Times New Roman" w:cstheme="minorHAnsi"/>
          <w:color w:val="000000" w:themeColor="text1"/>
        </w:rPr>
      </w:pPr>
      <w:r w:rsidRPr="0038105E">
        <w:rPr>
          <w:rFonts w:eastAsia="Times New Roman" w:cstheme="minorHAnsi"/>
          <w:color w:val="000000" w:themeColor="text1"/>
        </w:rPr>
        <w:t>The 202</w:t>
      </w:r>
      <w:r w:rsidR="007875AD" w:rsidRPr="0038105E">
        <w:rPr>
          <w:rFonts w:eastAsia="Times New Roman" w:cstheme="minorHAnsi"/>
          <w:color w:val="000000" w:themeColor="text1"/>
        </w:rPr>
        <w:t>4</w:t>
      </w:r>
      <w:r w:rsidRPr="0038105E">
        <w:rPr>
          <w:rFonts w:eastAsia="Times New Roman" w:cstheme="minorHAnsi"/>
          <w:color w:val="000000" w:themeColor="text1"/>
        </w:rPr>
        <w:t xml:space="preserve"> Simon-Fiset Strings Competition </w:t>
      </w:r>
      <w:r w:rsidR="004B4F3D" w:rsidRPr="0038105E">
        <w:rPr>
          <w:rFonts w:eastAsia="Times New Roman" w:cstheme="minorHAnsi"/>
          <w:color w:val="000000" w:themeColor="text1"/>
        </w:rPr>
        <w:t xml:space="preserve">is open to students </w:t>
      </w:r>
      <w:r w:rsidR="00BD0FE0" w:rsidRPr="0038105E">
        <w:rPr>
          <w:rFonts w:eastAsia="Times New Roman" w:cstheme="minorHAnsi"/>
          <w:color w:val="000000" w:themeColor="text1"/>
        </w:rPr>
        <w:t xml:space="preserve">who have not yet graduated from high school who were </w:t>
      </w:r>
      <w:r w:rsidR="004B4F3D" w:rsidRPr="0038105E">
        <w:rPr>
          <w:rFonts w:eastAsia="Times New Roman" w:cstheme="minorHAnsi"/>
          <w:color w:val="000000" w:themeColor="text1"/>
        </w:rPr>
        <w:t>age 18</w:t>
      </w:r>
      <w:r w:rsidR="00577EBA" w:rsidRPr="0038105E">
        <w:rPr>
          <w:rFonts w:eastAsia="Times New Roman" w:cstheme="minorHAnsi"/>
          <w:color w:val="000000" w:themeColor="text1"/>
        </w:rPr>
        <w:t xml:space="preserve"> </w:t>
      </w:r>
      <w:r w:rsidR="00BD0FE0" w:rsidRPr="0038105E">
        <w:rPr>
          <w:rFonts w:eastAsia="Times New Roman" w:cstheme="minorHAnsi"/>
          <w:color w:val="000000" w:themeColor="text1"/>
        </w:rPr>
        <w:t xml:space="preserve">or younger </w:t>
      </w:r>
      <w:r w:rsidR="00577EBA" w:rsidRPr="0038105E">
        <w:rPr>
          <w:rFonts w:eastAsia="Times New Roman" w:cstheme="minorHAnsi"/>
          <w:color w:val="000000" w:themeColor="text1"/>
        </w:rPr>
        <w:t>on August 15, 202</w:t>
      </w:r>
      <w:r w:rsidR="007875AD" w:rsidRPr="0038105E">
        <w:rPr>
          <w:rFonts w:eastAsia="Times New Roman" w:cstheme="minorHAnsi"/>
          <w:color w:val="000000" w:themeColor="text1"/>
        </w:rPr>
        <w:t>3</w:t>
      </w:r>
      <w:r w:rsidR="004B4F3D" w:rsidRPr="0038105E">
        <w:rPr>
          <w:rFonts w:eastAsia="Times New Roman" w:cstheme="minorHAnsi"/>
          <w:color w:val="000000" w:themeColor="text1"/>
        </w:rPr>
        <w:t xml:space="preserve">. </w:t>
      </w:r>
      <w:r w:rsidR="003762BB" w:rsidRPr="0038105E">
        <w:rPr>
          <w:rFonts w:eastAsia="Times New Roman" w:cstheme="minorHAnsi"/>
          <w:color w:val="000000" w:themeColor="text1"/>
        </w:rPr>
        <w:t xml:space="preserve"> The adjudicator will be </w:t>
      </w:r>
      <w:r w:rsidR="007875AD" w:rsidRPr="0038105E">
        <w:rPr>
          <w:rFonts w:eastAsia="Times New Roman" w:cstheme="minorHAnsi"/>
          <w:color w:val="000000" w:themeColor="text1"/>
        </w:rPr>
        <w:t xml:space="preserve">Eduardo Rios, First Assistant Concertmaster of the Seattle </w:t>
      </w:r>
      <w:proofErr w:type="gramStart"/>
      <w:r w:rsidR="007875AD" w:rsidRPr="0038105E">
        <w:rPr>
          <w:rFonts w:eastAsia="Times New Roman" w:cstheme="minorHAnsi"/>
          <w:color w:val="000000" w:themeColor="text1"/>
        </w:rPr>
        <w:t>Symphony</w:t>
      </w:r>
      <w:proofErr w:type="gramEnd"/>
      <w:r w:rsidR="007875AD" w:rsidRPr="0038105E">
        <w:rPr>
          <w:rFonts w:eastAsia="Times New Roman" w:cstheme="minorHAnsi"/>
          <w:color w:val="000000" w:themeColor="text1"/>
        </w:rPr>
        <w:t xml:space="preserve"> and winner of the 2015 Sphinx Competition.</w:t>
      </w:r>
    </w:p>
    <w:p w14:paraId="58267715" w14:textId="7AF6CFDF" w:rsidR="007B1AD9" w:rsidRPr="0038105E" w:rsidRDefault="007B1AD9" w:rsidP="004B4F3D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38105E">
        <w:rPr>
          <w:rFonts w:eastAsia="Times New Roman" w:cstheme="minorHAnsi"/>
          <w:b/>
          <w:bCs/>
          <w:color w:val="000000" w:themeColor="text1"/>
          <w:u w:val="single"/>
        </w:rPr>
        <w:t>Competition Date</w:t>
      </w:r>
      <w:r w:rsidR="006748D1" w:rsidRPr="0038105E">
        <w:rPr>
          <w:rFonts w:eastAsia="Times New Roman" w:cstheme="minorHAnsi"/>
          <w:b/>
          <w:bCs/>
          <w:color w:val="000000" w:themeColor="text1"/>
          <w:u w:val="single"/>
        </w:rPr>
        <w:t>(s)</w:t>
      </w:r>
    </w:p>
    <w:p w14:paraId="47747083" w14:textId="6A22F759" w:rsidR="00577EBA" w:rsidRPr="0038105E" w:rsidRDefault="007875AD" w:rsidP="004B4F3D">
      <w:pPr>
        <w:rPr>
          <w:rFonts w:eastAsia="Times New Roman" w:cstheme="minorHAnsi"/>
          <w:color w:val="000000" w:themeColor="text1"/>
        </w:rPr>
      </w:pPr>
      <w:r w:rsidRPr="0038105E">
        <w:rPr>
          <w:rFonts w:eastAsia="Times New Roman" w:cstheme="minorHAnsi"/>
          <w:color w:val="000000" w:themeColor="text1"/>
        </w:rPr>
        <w:t>Mon</w:t>
      </w:r>
      <w:r w:rsidR="006748D1" w:rsidRPr="0038105E">
        <w:rPr>
          <w:rFonts w:eastAsia="Times New Roman" w:cstheme="minorHAnsi"/>
          <w:color w:val="000000" w:themeColor="text1"/>
        </w:rPr>
        <w:t>day</w:t>
      </w:r>
      <w:r w:rsidR="00577EBA" w:rsidRPr="0038105E">
        <w:rPr>
          <w:rFonts w:eastAsia="Times New Roman" w:cstheme="minorHAnsi"/>
          <w:color w:val="000000" w:themeColor="text1"/>
        </w:rPr>
        <w:t xml:space="preserve">, March </w:t>
      </w:r>
      <w:r w:rsidRPr="0038105E">
        <w:rPr>
          <w:rFonts w:eastAsia="Times New Roman" w:cstheme="minorHAnsi"/>
          <w:color w:val="000000" w:themeColor="text1"/>
        </w:rPr>
        <w:t>4</w:t>
      </w:r>
      <w:r w:rsidR="00577EBA" w:rsidRPr="0038105E">
        <w:rPr>
          <w:rFonts w:eastAsia="Times New Roman" w:cstheme="minorHAnsi"/>
          <w:color w:val="000000" w:themeColor="text1"/>
        </w:rPr>
        <w:t>, 202</w:t>
      </w:r>
      <w:r w:rsidRPr="0038105E">
        <w:rPr>
          <w:rFonts w:eastAsia="Times New Roman" w:cstheme="minorHAnsi"/>
          <w:color w:val="000000" w:themeColor="text1"/>
        </w:rPr>
        <w:t>4</w:t>
      </w:r>
      <w:r w:rsidR="006748D1" w:rsidRPr="0038105E">
        <w:rPr>
          <w:rFonts w:eastAsia="Times New Roman" w:cstheme="minorHAnsi"/>
          <w:color w:val="000000" w:themeColor="text1"/>
        </w:rPr>
        <w:t xml:space="preserve">. </w:t>
      </w:r>
      <w:r w:rsidRPr="0038105E">
        <w:rPr>
          <w:rFonts w:eastAsia="Times New Roman" w:cstheme="minorHAnsi"/>
          <w:color w:val="000000" w:themeColor="text1"/>
        </w:rPr>
        <w:t>Mon</w:t>
      </w:r>
      <w:r w:rsidR="006748D1" w:rsidRPr="0038105E">
        <w:rPr>
          <w:rFonts w:eastAsia="Times New Roman" w:cstheme="minorHAnsi"/>
          <w:color w:val="000000" w:themeColor="text1"/>
        </w:rPr>
        <w:t xml:space="preserve">day, March </w:t>
      </w:r>
      <w:r w:rsidRPr="0038105E">
        <w:rPr>
          <w:rFonts w:eastAsia="Times New Roman" w:cstheme="minorHAnsi"/>
          <w:color w:val="000000" w:themeColor="text1"/>
        </w:rPr>
        <w:t>11</w:t>
      </w:r>
      <w:r w:rsidR="006748D1" w:rsidRPr="0038105E">
        <w:rPr>
          <w:rFonts w:eastAsia="Times New Roman" w:cstheme="minorHAnsi"/>
          <w:color w:val="000000" w:themeColor="text1"/>
        </w:rPr>
        <w:t xml:space="preserve">, </w:t>
      </w:r>
      <w:r w:rsidR="008D2739" w:rsidRPr="0038105E">
        <w:rPr>
          <w:rFonts w:eastAsia="Times New Roman" w:cstheme="minorHAnsi"/>
          <w:color w:val="000000" w:themeColor="text1"/>
        </w:rPr>
        <w:t>202</w:t>
      </w:r>
      <w:r w:rsidRPr="0038105E">
        <w:rPr>
          <w:rFonts w:eastAsia="Times New Roman" w:cstheme="minorHAnsi"/>
          <w:color w:val="000000" w:themeColor="text1"/>
        </w:rPr>
        <w:t>4</w:t>
      </w:r>
      <w:r w:rsidR="008D2739" w:rsidRPr="0038105E">
        <w:rPr>
          <w:rFonts w:eastAsia="Times New Roman" w:cstheme="minorHAnsi"/>
          <w:color w:val="000000" w:themeColor="text1"/>
        </w:rPr>
        <w:t>,</w:t>
      </w:r>
      <w:r w:rsidR="006748D1" w:rsidRPr="0038105E">
        <w:rPr>
          <w:rFonts w:eastAsia="Times New Roman" w:cstheme="minorHAnsi"/>
          <w:color w:val="000000" w:themeColor="text1"/>
        </w:rPr>
        <w:t xml:space="preserve"> is the overflow date</w:t>
      </w:r>
      <w:r w:rsidR="008D2739" w:rsidRPr="0038105E">
        <w:rPr>
          <w:rFonts w:eastAsia="Times New Roman" w:cstheme="minorHAnsi"/>
          <w:color w:val="000000" w:themeColor="text1"/>
        </w:rPr>
        <w:t>.  I</w:t>
      </w:r>
      <w:r w:rsidR="006748D1" w:rsidRPr="0038105E">
        <w:rPr>
          <w:rFonts w:eastAsia="Times New Roman" w:cstheme="minorHAnsi"/>
          <w:color w:val="000000" w:themeColor="text1"/>
        </w:rPr>
        <w:t xml:space="preserve">f there are too many contestants to </w:t>
      </w:r>
      <w:r w:rsidR="008D2739" w:rsidRPr="0038105E">
        <w:rPr>
          <w:rFonts w:eastAsia="Times New Roman" w:cstheme="minorHAnsi"/>
          <w:color w:val="000000" w:themeColor="text1"/>
        </w:rPr>
        <w:t xml:space="preserve">schedule everyone on March </w:t>
      </w:r>
      <w:r w:rsidRPr="0038105E">
        <w:rPr>
          <w:rFonts w:eastAsia="Times New Roman" w:cstheme="minorHAnsi"/>
          <w:color w:val="000000" w:themeColor="text1"/>
        </w:rPr>
        <w:t>4</w:t>
      </w:r>
      <w:r w:rsidR="008D2739" w:rsidRPr="0038105E">
        <w:rPr>
          <w:rFonts w:eastAsia="Times New Roman" w:cstheme="minorHAnsi"/>
          <w:color w:val="000000" w:themeColor="text1"/>
        </w:rPr>
        <w:t xml:space="preserve">, one or more of the divisions will be scheduled on March </w:t>
      </w:r>
      <w:r w:rsidRPr="0038105E">
        <w:rPr>
          <w:rFonts w:eastAsia="Times New Roman" w:cstheme="minorHAnsi"/>
          <w:color w:val="000000" w:themeColor="text1"/>
        </w:rPr>
        <w:t>11</w:t>
      </w:r>
      <w:r w:rsidR="00DA1000" w:rsidRPr="0038105E">
        <w:rPr>
          <w:rFonts w:eastAsia="Times New Roman" w:cstheme="minorHAnsi"/>
          <w:color w:val="000000" w:themeColor="text1"/>
        </w:rPr>
        <w:t>, 202</w:t>
      </w:r>
      <w:r w:rsidRPr="0038105E">
        <w:rPr>
          <w:rFonts w:eastAsia="Times New Roman" w:cstheme="minorHAnsi"/>
          <w:color w:val="000000" w:themeColor="text1"/>
        </w:rPr>
        <w:t>4</w:t>
      </w:r>
      <w:r w:rsidR="008D2739" w:rsidRPr="0038105E">
        <w:rPr>
          <w:rFonts w:eastAsia="Times New Roman" w:cstheme="minorHAnsi"/>
          <w:color w:val="000000" w:themeColor="text1"/>
        </w:rPr>
        <w:t xml:space="preserve">. </w:t>
      </w:r>
    </w:p>
    <w:p w14:paraId="04069C53" w14:textId="50CCFCC0" w:rsidR="00577EBA" w:rsidRPr="0038105E" w:rsidRDefault="00577EBA" w:rsidP="004B4F3D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38105E">
        <w:rPr>
          <w:rFonts w:eastAsia="Times New Roman" w:cstheme="minorHAnsi"/>
          <w:b/>
          <w:bCs/>
          <w:color w:val="000000" w:themeColor="text1"/>
          <w:u w:val="single"/>
        </w:rPr>
        <w:t>Competition Location</w:t>
      </w:r>
    </w:p>
    <w:p w14:paraId="04B587CC" w14:textId="1F2D6EF4" w:rsidR="006748D1" w:rsidRPr="0038105E" w:rsidRDefault="007875AD" w:rsidP="007875AD">
      <w:pPr>
        <w:pStyle w:val="font8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b/>
          <w:bCs/>
        </w:rPr>
      </w:pPr>
      <w:r w:rsidRPr="0038105E">
        <w:rPr>
          <w:rFonts w:asciiTheme="minorHAnsi" w:hAnsiTheme="minorHAnsi" w:cstheme="minorHAnsi"/>
          <w:color w:val="000000" w:themeColor="text1"/>
        </w:rPr>
        <w:t xml:space="preserve">Trinity Lutheran Church, located at </w:t>
      </w:r>
      <w:hyperlink r:id="rId5" w:tgtFrame="_blank" w:history="1">
        <w:r w:rsidRPr="0038105E">
          <w:rPr>
            <w:rStyle w:val="color11"/>
            <w:rFonts w:asciiTheme="minorHAnsi" w:hAnsiTheme="minorHAnsi" w:cstheme="minorHAnsi"/>
            <w:color w:val="0000FF"/>
            <w:bdr w:val="none" w:sz="0" w:space="0" w:color="auto" w:frame="1"/>
          </w:rPr>
          <w:t>6215 196th St SW</w:t>
        </w:r>
      </w:hyperlink>
      <w:r w:rsidRPr="0038105E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, </w:t>
      </w:r>
      <w:hyperlink r:id="rId6" w:tgtFrame="_blank" w:history="1">
        <w:r w:rsidRPr="0038105E">
          <w:rPr>
            <w:rStyle w:val="color11"/>
            <w:rFonts w:asciiTheme="minorHAnsi" w:hAnsiTheme="minorHAnsi" w:cstheme="minorHAnsi"/>
            <w:color w:val="0000FF"/>
            <w:bdr w:val="none" w:sz="0" w:space="0" w:color="auto" w:frame="1"/>
          </w:rPr>
          <w:t>Lynnwood, WA 98036</w:t>
        </w:r>
      </w:hyperlink>
      <w:r w:rsidRPr="0038105E">
        <w:rPr>
          <w:rStyle w:val="wixui-rich-texttext"/>
          <w:rFonts w:asciiTheme="minorHAnsi" w:hAnsiTheme="minorHAnsi" w:cstheme="minorHAnsi"/>
          <w:bdr w:val="none" w:sz="0" w:space="0" w:color="auto" w:frame="1"/>
        </w:rPr>
        <w:t>.</w:t>
      </w:r>
    </w:p>
    <w:p w14:paraId="142D600E" w14:textId="77777777" w:rsidR="00A96D60" w:rsidRPr="0038105E" w:rsidRDefault="007875AD" w:rsidP="002339A4">
      <w:pPr>
        <w:rPr>
          <w:rFonts w:cstheme="minorHAnsi"/>
          <w:b/>
          <w:color w:val="000000" w:themeColor="text1"/>
          <w:u w:val="single"/>
        </w:rPr>
      </w:pPr>
      <w:r w:rsidRPr="0038105E">
        <w:rPr>
          <w:rFonts w:cstheme="minorHAnsi"/>
          <w:b/>
          <w:color w:val="000000" w:themeColor="text1"/>
          <w:u w:val="single"/>
        </w:rPr>
        <w:t>Registrations</w:t>
      </w:r>
    </w:p>
    <w:p w14:paraId="25CE52EC" w14:textId="47BA4F1C" w:rsidR="002339A4" w:rsidRPr="0038105E" w:rsidRDefault="00A96D60" w:rsidP="002339A4">
      <w:pPr>
        <w:rPr>
          <w:rFonts w:cstheme="minorHAnsi"/>
          <w:b/>
          <w:color w:val="000000" w:themeColor="text1"/>
          <w:u w:val="single"/>
        </w:rPr>
      </w:pPr>
      <w:r w:rsidRPr="0038105E">
        <w:rPr>
          <w:rFonts w:cstheme="minorHAnsi"/>
          <w:bCs/>
          <w:color w:val="000000" w:themeColor="text1"/>
        </w:rPr>
        <w:t xml:space="preserve">Registration opens February 5 at </w:t>
      </w:r>
      <w:r w:rsidR="005875F7" w:rsidRPr="0038105E">
        <w:rPr>
          <w:rFonts w:cstheme="minorHAnsi"/>
          <w:bCs/>
          <w:color w:val="000000" w:themeColor="text1"/>
        </w:rPr>
        <w:t>7</w:t>
      </w:r>
      <w:r w:rsidRPr="0038105E">
        <w:rPr>
          <w:rFonts w:cstheme="minorHAnsi"/>
          <w:bCs/>
          <w:color w:val="000000" w:themeColor="text1"/>
        </w:rPr>
        <w:t xml:space="preserve"> AM for students of SMTA teachers, and February 12 at </w:t>
      </w:r>
      <w:r w:rsidR="005875F7" w:rsidRPr="0038105E">
        <w:rPr>
          <w:rFonts w:cstheme="minorHAnsi"/>
          <w:bCs/>
          <w:color w:val="000000" w:themeColor="text1"/>
        </w:rPr>
        <w:t>7</w:t>
      </w:r>
      <w:r w:rsidRPr="0038105E">
        <w:rPr>
          <w:rFonts w:cstheme="minorHAnsi"/>
          <w:bCs/>
          <w:color w:val="000000" w:themeColor="text1"/>
        </w:rPr>
        <w:t xml:space="preserve"> AM for students of non-member teachers.</w:t>
      </w:r>
      <w:r w:rsidRPr="0038105E">
        <w:rPr>
          <w:rFonts w:cstheme="minorHAnsi"/>
          <w:b/>
          <w:color w:val="000000" w:themeColor="text1"/>
        </w:rPr>
        <w:t xml:space="preserve"> </w:t>
      </w:r>
      <w:r w:rsidR="007875AD" w:rsidRPr="0038105E">
        <w:rPr>
          <w:rFonts w:cstheme="minorHAnsi"/>
          <w:bCs/>
        </w:rPr>
        <w:t>Registra</w:t>
      </w:r>
      <w:r w:rsidR="002339A4" w:rsidRPr="0038105E">
        <w:rPr>
          <w:rFonts w:cstheme="minorHAnsi"/>
          <w:bCs/>
        </w:rPr>
        <w:t xml:space="preserve">tions will be accepted through 11:59 pm on February </w:t>
      </w:r>
      <w:r w:rsidRPr="0038105E">
        <w:rPr>
          <w:rFonts w:cstheme="minorHAnsi"/>
          <w:bCs/>
        </w:rPr>
        <w:t>19</w:t>
      </w:r>
      <w:r w:rsidR="007875AD" w:rsidRPr="0038105E">
        <w:rPr>
          <w:rFonts w:cstheme="minorHAnsi"/>
          <w:bCs/>
        </w:rPr>
        <w:t xml:space="preserve">, or until </w:t>
      </w:r>
      <w:r w:rsidR="001D4176" w:rsidRPr="0038105E">
        <w:rPr>
          <w:rFonts w:cstheme="minorHAnsi"/>
          <w:bCs/>
        </w:rPr>
        <w:t xml:space="preserve">time limits for both days are full. </w:t>
      </w:r>
      <w:r w:rsidR="001D4176" w:rsidRPr="0038105E">
        <w:rPr>
          <w:rFonts w:cstheme="minorHAnsi"/>
        </w:rPr>
        <w:t>Registrations will be accepted on a first-come, first-served basis.</w:t>
      </w:r>
      <w:r w:rsidR="000704A4" w:rsidRPr="0038105E">
        <w:rPr>
          <w:rFonts w:cstheme="minorHAnsi"/>
        </w:rPr>
        <w:t xml:space="preserve">  </w:t>
      </w:r>
    </w:p>
    <w:p w14:paraId="663B00E5" w14:textId="16D3D511" w:rsidR="002339A4" w:rsidRPr="0038105E" w:rsidRDefault="001D4176" w:rsidP="002339A4">
      <w:pPr>
        <w:rPr>
          <w:rFonts w:cstheme="minorHAnsi"/>
          <w:bCs/>
          <w:color w:val="000000" w:themeColor="text1"/>
        </w:rPr>
      </w:pPr>
      <w:r w:rsidRPr="0038105E">
        <w:rPr>
          <w:rFonts w:cstheme="minorHAnsi"/>
          <w:bCs/>
        </w:rPr>
        <w:t>Registration</w:t>
      </w:r>
      <w:r w:rsidR="002339A4" w:rsidRPr="0038105E">
        <w:rPr>
          <w:rFonts w:cstheme="minorHAnsi"/>
          <w:bCs/>
        </w:rPr>
        <w:t xml:space="preserve">s must be completed online at the SMTA website </w:t>
      </w:r>
      <w:hyperlink r:id="rId7" w:history="1">
        <w:r w:rsidR="0038105E" w:rsidRPr="0038105E">
          <w:rPr>
            <w:rStyle w:val="Hyperlink"/>
            <w:rFonts w:cstheme="minorHAnsi"/>
          </w:rPr>
          <w:t>https://www.seattlemta.org/register-for-simonfiset-strings</w:t>
        </w:r>
      </w:hyperlink>
      <w:r w:rsidR="0038105E" w:rsidRPr="0038105E">
        <w:rPr>
          <w:rStyle w:val="Hyperlink"/>
          <w:rFonts w:cstheme="minorHAnsi"/>
        </w:rPr>
        <w:t xml:space="preserve">. </w:t>
      </w:r>
      <w:r w:rsidR="002339A4" w:rsidRPr="0038105E">
        <w:rPr>
          <w:rFonts w:cstheme="minorHAnsi"/>
          <w:bCs/>
          <w:color w:val="000000" w:themeColor="text1"/>
        </w:rPr>
        <w:t>Fees are to be paid online via credit card.</w:t>
      </w:r>
    </w:p>
    <w:p w14:paraId="6E953F58" w14:textId="6EABFE57" w:rsidR="0093318F" w:rsidRPr="0038105E" w:rsidRDefault="0093318F" w:rsidP="0093318F">
      <w:pPr>
        <w:spacing w:before="0" w:beforeAutospacing="0" w:after="0" w:afterAutospacing="0"/>
        <w:rPr>
          <w:rFonts w:eastAsia="Times New Roman" w:cstheme="minorHAnsi"/>
          <w:color w:val="000000" w:themeColor="text1"/>
        </w:rPr>
      </w:pPr>
      <w:r w:rsidRPr="0038105E">
        <w:rPr>
          <w:rFonts w:eastAsia="Times New Roman" w:cstheme="minorHAnsi"/>
          <w:color w:val="000000" w:themeColor="text1"/>
          <w:shd w:val="clear" w:color="auto" w:fill="FFFFFF"/>
        </w:rPr>
        <w:t>Changes in music after the entry deadline will result in ineligibility for prizes.</w:t>
      </w:r>
    </w:p>
    <w:p w14:paraId="009E3706" w14:textId="03F7D9A0" w:rsidR="002339A4" w:rsidRPr="0038105E" w:rsidRDefault="002339A4" w:rsidP="002339A4">
      <w:pPr>
        <w:jc w:val="both"/>
        <w:rPr>
          <w:rFonts w:cstheme="minorHAnsi"/>
          <w:bCs/>
          <w:color w:val="000000" w:themeColor="text1"/>
        </w:rPr>
      </w:pPr>
      <w:r w:rsidRPr="0038105E">
        <w:rPr>
          <w:rFonts w:cstheme="minorHAnsi"/>
          <w:bCs/>
          <w:color w:val="000000" w:themeColor="text1"/>
        </w:rPr>
        <w:t xml:space="preserve">Unfortunately, SMTA cannot accept late </w:t>
      </w:r>
      <w:r w:rsidR="001D4176" w:rsidRPr="0038105E">
        <w:rPr>
          <w:rFonts w:cstheme="minorHAnsi"/>
          <w:bCs/>
          <w:color w:val="000000" w:themeColor="text1"/>
        </w:rPr>
        <w:t>registra</w:t>
      </w:r>
      <w:r w:rsidR="003110EF" w:rsidRPr="0038105E">
        <w:rPr>
          <w:rFonts w:cstheme="minorHAnsi"/>
          <w:bCs/>
          <w:color w:val="000000" w:themeColor="text1"/>
        </w:rPr>
        <w:t>tions</w:t>
      </w:r>
      <w:r w:rsidRPr="0038105E">
        <w:rPr>
          <w:rFonts w:cstheme="minorHAnsi"/>
          <w:bCs/>
          <w:color w:val="000000" w:themeColor="text1"/>
        </w:rPr>
        <w:t xml:space="preserve"> and there will be no exceptions.  Thank you for following these guidelines.</w:t>
      </w:r>
    </w:p>
    <w:p w14:paraId="43EB58A8" w14:textId="62FC6D29" w:rsidR="004B4F3D" w:rsidRPr="0038105E" w:rsidRDefault="002339A4" w:rsidP="004B4F3D">
      <w:pPr>
        <w:rPr>
          <w:rFonts w:eastAsia="Times New Roman" w:cstheme="minorHAnsi"/>
          <w:u w:val="single"/>
        </w:rPr>
      </w:pPr>
      <w:r w:rsidRPr="0038105E">
        <w:rPr>
          <w:rFonts w:eastAsia="Times New Roman" w:cstheme="minorHAnsi"/>
          <w:b/>
          <w:bCs/>
          <w:u w:val="single"/>
        </w:rPr>
        <w:t>Division</w:t>
      </w:r>
      <w:r w:rsidR="004B4F3D" w:rsidRPr="0038105E">
        <w:rPr>
          <w:rFonts w:eastAsia="Times New Roman" w:cstheme="minorHAnsi"/>
          <w:b/>
          <w:bCs/>
          <w:u w:val="single"/>
        </w:rPr>
        <w:t xml:space="preserve"> </w:t>
      </w:r>
      <w:r w:rsidR="00E7163B" w:rsidRPr="0038105E">
        <w:rPr>
          <w:rFonts w:eastAsia="Times New Roman" w:cstheme="minorHAnsi"/>
          <w:b/>
          <w:bCs/>
          <w:u w:val="single"/>
        </w:rPr>
        <w:t>Ages and</w:t>
      </w:r>
      <w:r w:rsidR="004B4F3D" w:rsidRPr="0038105E">
        <w:rPr>
          <w:rFonts w:eastAsia="Times New Roman" w:cstheme="minorHAnsi"/>
          <w:b/>
          <w:bCs/>
          <w:u w:val="single"/>
        </w:rPr>
        <w:t xml:space="preserve"> Time Limits </w:t>
      </w:r>
    </w:p>
    <w:p w14:paraId="4BAE8BA1" w14:textId="6B0407D2" w:rsidR="00911637" w:rsidRPr="0038105E" w:rsidRDefault="0080492F" w:rsidP="004B4F3D">
      <w:pPr>
        <w:rPr>
          <w:rFonts w:eastAsia="Times New Roman" w:cstheme="minorHAnsi"/>
          <w:color w:val="000000" w:themeColor="text1"/>
        </w:rPr>
      </w:pPr>
      <w:r w:rsidRPr="0038105E">
        <w:rPr>
          <w:rFonts w:eastAsia="Times New Roman" w:cstheme="minorHAnsi"/>
          <w:color w:val="000000" w:themeColor="text1"/>
        </w:rPr>
        <w:t>Students</w:t>
      </w:r>
      <w:r w:rsidR="004B4F3D" w:rsidRPr="0038105E">
        <w:rPr>
          <w:rFonts w:eastAsia="Times New Roman" w:cstheme="minorHAnsi"/>
          <w:color w:val="000000" w:themeColor="text1"/>
        </w:rPr>
        <w:t xml:space="preserve"> will register,</w:t>
      </w:r>
      <w:r w:rsidR="00F82B6C" w:rsidRPr="0038105E">
        <w:rPr>
          <w:rFonts w:eastAsia="Times New Roman" w:cstheme="minorHAnsi"/>
          <w:color w:val="000000" w:themeColor="text1"/>
        </w:rPr>
        <w:t xml:space="preserve"> </w:t>
      </w:r>
      <w:r w:rsidR="004B4F3D" w:rsidRPr="0038105E">
        <w:rPr>
          <w:rFonts w:eastAsia="Times New Roman" w:cstheme="minorHAnsi"/>
          <w:color w:val="FF0000"/>
        </w:rPr>
        <w:t xml:space="preserve">based on their age </w:t>
      </w:r>
      <w:r w:rsidR="00D65E26" w:rsidRPr="0038105E">
        <w:rPr>
          <w:rFonts w:eastAsia="Times New Roman" w:cstheme="minorHAnsi"/>
          <w:color w:val="FF0000"/>
        </w:rPr>
        <w:t>on August 1</w:t>
      </w:r>
      <w:r w:rsidR="00CA6ACC" w:rsidRPr="0038105E">
        <w:rPr>
          <w:rFonts w:eastAsia="Times New Roman" w:cstheme="minorHAnsi"/>
          <w:color w:val="FF0000"/>
        </w:rPr>
        <w:t>5</w:t>
      </w:r>
      <w:r w:rsidR="00D65E26" w:rsidRPr="0038105E">
        <w:rPr>
          <w:rFonts w:eastAsia="Times New Roman" w:cstheme="minorHAnsi"/>
          <w:color w:val="FF0000"/>
        </w:rPr>
        <w:t>, 202</w:t>
      </w:r>
      <w:r w:rsidR="001D4176" w:rsidRPr="0038105E">
        <w:rPr>
          <w:rFonts w:eastAsia="Times New Roman" w:cstheme="minorHAnsi"/>
          <w:color w:val="FF0000"/>
        </w:rPr>
        <w:t>3</w:t>
      </w:r>
      <w:r w:rsidR="004B4F3D" w:rsidRPr="0038105E">
        <w:rPr>
          <w:rFonts w:eastAsia="Times New Roman" w:cstheme="minorHAnsi"/>
          <w:color w:val="000000" w:themeColor="text1"/>
        </w:rPr>
        <w:t>, as foll</w:t>
      </w:r>
      <w:r w:rsidR="00911637" w:rsidRPr="0038105E">
        <w:rPr>
          <w:rFonts w:eastAsia="Times New Roman" w:cstheme="minorHAnsi"/>
          <w:color w:val="000000" w:themeColor="text1"/>
        </w:rPr>
        <w:t>ows:</w:t>
      </w:r>
    </w:p>
    <w:p w14:paraId="7BEFBE83" w14:textId="77777777" w:rsidR="00EA797B" w:rsidRPr="0038105E" w:rsidRDefault="00EA797B" w:rsidP="00EA797B">
      <w:pPr>
        <w:ind w:left="720"/>
        <w:contextualSpacing/>
        <w:mirrorIndents/>
        <w:rPr>
          <w:rFonts w:eastAsia="Times New Roman" w:cstheme="minorHAnsi"/>
          <w:b/>
          <w:bCs/>
          <w:u w:val="single"/>
        </w:rPr>
        <w:sectPr w:rsidR="00EA797B" w:rsidRPr="0038105E" w:rsidSect="00E97129">
          <w:pgSz w:w="12240" w:h="15840"/>
          <w:pgMar w:top="720" w:right="1008" w:bottom="806" w:left="1008" w:header="720" w:footer="720" w:gutter="0"/>
          <w:cols w:space="720"/>
          <w:docGrid w:linePitch="360"/>
        </w:sectPr>
      </w:pPr>
    </w:p>
    <w:p w14:paraId="6CDFECB1" w14:textId="477D6B74" w:rsidR="00D65E26" w:rsidRPr="0038105E" w:rsidRDefault="002339A4" w:rsidP="001A08ED">
      <w:pPr>
        <w:contextualSpacing/>
        <w:mirrorIndents/>
        <w:rPr>
          <w:rFonts w:eastAsia="Times New Roman" w:cstheme="minorHAnsi"/>
          <w:b/>
          <w:bCs/>
        </w:rPr>
      </w:pPr>
      <w:r w:rsidRPr="0038105E">
        <w:rPr>
          <w:rFonts w:eastAsia="Times New Roman" w:cstheme="minorHAnsi"/>
          <w:b/>
          <w:bCs/>
        </w:rPr>
        <w:t>Division</w:t>
      </w:r>
      <w:r w:rsidR="00C15951" w:rsidRPr="0038105E">
        <w:rPr>
          <w:rFonts w:eastAsia="Times New Roman" w:cstheme="minorHAnsi"/>
          <w:b/>
          <w:bCs/>
        </w:rPr>
        <w:t>s</w:t>
      </w:r>
      <w:r w:rsidR="00D65E26" w:rsidRPr="0038105E">
        <w:rPr>
          <w:rFonts w:eastAsia="Times New Roman" w:cstheme="minorHAnsi"/>
          <w:b/>
          <w:bCs/>
        </w:rPr>
        <w:t xml:space="preserve">   </w:t>
      </w:r>
    </w:p>
    <w:p w14:paraId="580A488C" w14:textId="4C622987" w:rsidR="00EA797B" w:rsidRPr="0038105E" w:rsidRDefault="00D65E26" w:rsidP="001A08ED">
      <w:pPr>
        <w:contextualSpacing/>
        <w:mirrorIndents/>
        <w:rPr>
          <w:rFonts w:eastAsia="Times New Roman" w:cstheme="minorHAnsi"/>
          <w:b/>
          <w:bCs/>
          <w:u w:val="single"/>
        </w:rPr>
      </w:pPr>
      <w:r w:rsidRPr="0038105E">
        <w:rPr>
          <w:rFonts w:eastAsia="Times New Roman" w:cstheme="minorHAnsi"/>
          <w:b/>
          <w:bCs/>
          <w:u w:val="single"/>
        </w:rPr>
        <w:t xml:space="preserve">         </w:t>
      </w:r>
    </w:p>
    <w:p w14:paraId="7BAFB4FA" w14:textId="77777777" w:rsidR="005804F8" w:rsidRPr="0038105E" w:rsidRDefault="005804F8" w:rsidP="001A08ED">
      <w:pPr>
        <w:contextualSpacing/>
        <w:mirrorIndents/>
        <w:rPr>
          <w:rFonts w:eastAsia="Times New Roman" w:cstheme="minorHAnsi"/>
        </w:rPr>
      </w:pPr>
    </w:p>
    <w:p w14:paraId="5EBA08CE" w14:textId="1ABA48A6" w:rsidR="00D65E26" w:rsidRPr="0038105E" w:rsidRDefault="00EA797B" w:rsidP="001A08ED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>Division I</w:t>
      </w:r>
    </w:p>
    <w:p w14:paraId="49D0FD73" w14:textId="3AAD1F86" w:rsidR="00EA797B" w:rsidRPr="0038105E" w:rsidRDefault="00EA797B" w:rsidP="001A08ED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>Division II</w:t>
      </w:r>
    </w:p>
    <w:p w14:paraId="1E9F2203" w14:textId="71829424" w:rsidR="00EA797B" w:rsidRPr="0038105E" w:rsidRDefault="00EA797B" w:rsidP="001A08ED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>Division III</w:t>
      </w:r>
    </w:p>
    <w:p w14:paraId="397A2563" w14:textId="32CBCBED" w:rsidR="00EA797B" w:rsidRPr="0038105E" w:rsidRDefault="00EA797B" w:rsidP="001A08ED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>Division IV</w:t>
      </w:r>
    </w:p>
    <w:p w14:paraId="7DD861CF" w14:textId="72CE9CFA" w:rsidR="005804F8" w:rsidRPr="0038105E" w:rsidRDefault="009437F3" w:rsidP="001A08ED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>Division V</w:t>
      </w:r>
    </w:p>
    <w:p w14:paraId="11FB94D5" w14:textId="319022C6" w:rsidR="009437F3" w:rsidRPr="0038105E" w:rsidRDefault="006D3E8B" w:rsidP="001A08ED">
      <w:pPr>
        <w:contextualSpacing/>
        <w:mirrorIndents/>
        <w:rPr>
          <w:rFonts w:eastAsia="Times New Roman" w:cstheme="minorHAnsi"/>
          <w:b/>
          <w:bCs/>
        </w:rPr>
      </w:pPr>
      <w:r w:rsidRPr="0038105E">
        <w:rPr>
          <w:rFonts w:eastAsia="Times New Roman" w:cstheme="minorHAnsi"/>
          <w:b/>
          <w:bCs/>
        </w:rPr>
        <w:t>Age</w:t>
      </w:r>
      <w:r w:rsidR="00C15951" w:rsidRPr="0038105E">
        <w:rPr>
          <w:rFonts w:eastAsia="Times New Roman" w:cstheme="minorHAnsi"/>
          <w:b/>
          <w:bCs/>
        </w:rPr>
        <w:t>s</w:t>
      </w:r>
    </w:p>
    <w:p w14:paraId="1CD0D0E4" w14:textId="77777777" w:rsidR="005804F8" w:rsidRPr="0038105E" w:rsidRDefault="005804F8" w:rsidP="001A08ED">
      <w:pPr>
        <w:contextualSpacing/>
        <w:mirrorIndents/>
        <w:rPr>
          <w:rFonts w:eastAsia="Times New Roman" w:cstheme="minorHAnsi"/>
        </w:rPr>
      </w:pPr>
    </w:p>
    <w:p w14:paraId="596B1E04" w14:textId="77777777" w:rsidR="00176B6D" w:rsidRPr="0038105E" w:rsidRDefault="00176B6D" w:rsidP="001A08ED">
      <w:pPr>
        <w:contextualSpacing/>
        <w:mirrorIndents/>
        <w:rPr>
          <w:rFonts w:eastAsia="Times New Roman" w:cstheme="minorHAnsi"/>
        </w:rPr>
      </w:pPr>
    </w:p>
    <w:p w14:paraId="3D604941" w14:textId="30452E40" w:rsidR="009437F3" w:rsidRPr="0038105E" w:rsidRDefault="009437F3" w:rsidP="001A08ED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>Through age 7</w:t>
      </w:r>
    </w:p>
    <w:p w14:paraId="3660CCB7" w14:textId="5784304A" w:rsidR="00D65E26" w:rsidRPr="0038105E" w:rsidRDefault="009437F3" w:rsidP="001A08ED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>Ages 8 through 9</w:t>
      </w:r>
    </w:p>
    <w:p w14:paraId="0DB73786" w14:textId="6B765926" w:rsidR="00D65E26" w:rsidRPr="0038105E" w:rsidRDefault="009437F3" w:rsidP="001A08ED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>Ages 10 through 11</w:t>
      </w:r>
    </w:p>
    <w:p w14:paraId="140EB3F2" w14:textId="63CBD218" w:rsidR="009437F3" w:rsidRPr="0038105E" w:rsidRDefault="009437F3" w:rsidP="001A08ED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>Ages 12 through 13</w:t>
      </w:r>
    </w:p>
    <w:p w14:paraId="34F67F5B" w14:textId="00DFA7AF" w:rsidR="00176B6D" w:rsidRPr="0038105E" w:rsidRDefault="009437F3" w:rsidP="001A08ED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>Ages 14 through 15</w:t>
      </w:r>
      <w:r w:rsidR="005804F8" w:rsidRPr="0038105E">
        <w:rPr>
          <w:rFonts w:eastAsia="Times New Roman" w:cstheme="minorHAnsi"/>
        </w:rPr>
        <w:tab/>
      </w:r>
    </w:p>
    <w:p w14:paraId="6945D957" w14:textId="27B5000F" w:rsidR="009437F3" w:rsidRPr="0038105E" w:rsidRDefault="00176B6D" w:rsidP="001A08ED">
      <w:pPr>
        <w:contextualSpacing/>
        <w:mirrorIndents/>
        <w:rPr>
          <w:rFonts w:eastAsia="Times New Roman" w:cstheme="minorHAnsi"/>
          <w:b/>
          <w:bCs/>
        </w:rPr>
      </w:pPr>
      <w:r w:rsidRPr="0038105E">
        <w:rPr>
          <w:rFonts w:eastAsia="Times New Roman" w:cstheme="minorHAnsi"/>
          <w:b/>
          <w:bCs/>
        </w:rPr>
        <w:t>Time limit</w:t>
      </w:r>
      <w:r w:rsidR="00BD0FE0" w:rsidRPr="0038105E">
        <w:rPr>
          <w:rFonts w:eastAsia="Times New Roman" w:cstheme="minorHAnsi"/>
          <w:b/>
          <w:bCs/>
        </w:rPr>
        <w:t>*</w:t>
      </w:r>
      <w:r w:rsidRPr="0038105E">
        <w:rPr>
          <w:rFonts w:eastAsia="Times New Roman" w:cstheme="minorHAnsi"/>
          <w:b/>
          <w:bCs/>
        </w:rPr>
        <w:t xml:space="preserve"> </w:t>
      </w:r>
      <w:r w:rsidR="009437F3" w:rsidRPr="0038105E">
        <w:rPr>
          <w:rFonts w:eastAsia="Times New Roman" w:cstheme="minorHAnsi"/>
          <w:b/>
          <w:bCs/>
        </w:rPr>
        <w:t xml:space="preserve">(Total for </w:t>
      </w:r>
      <w:r w:rsidRPr="0038105E">
        <w:rPr>
          <w:rFonts w:eastAsia="Times New Roman" w:cstheme="minorHAnsi"/>
          <w:b/>
          <w:bCs/>
        </w:rPr>
        <w:t>both</w:t>
      </w:r>
      <w:r w:rsidR="009437F3" w:rsidRPr="0038105E">
        <w:rPr>
          <w:rFonts w:eastAsia="Times New Roman" w:cstheme="minorHAnsi"/>
          <w:b/>
          <w:bCs/>
        </w:rPr>
        <w:t xml:space="preserve"> compositions)</w:t>
      </w:r>
    </w:p>
    <w:p w14:paraId="697C992B" w14:textId="77777777" w:rsidR="005804F8" w:rsidRPr="0038105E" w:rsidRDefault="005804F8" w:rsidP="001A08ED">
      <w:pPr>
        <w:contextualSpacing/>
        <w:mirrorIndents/>
        <w:rPr>
          <w:rFonts w:eastAsia="Times New Roman" w:cstheme="minorHAnsi"/>
        </w:rPr>
      </w:pPr>
    </w:p>
    <w:p w14:paraId="6482A0FD" w14:textId="341E16EC" w:rsidR="001A08ED" w:rsidRPr="0038105E" w:rsidRDefault="001A08ED" w:rsidP="001A08ED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>8</w:t>
      </w:r>
      <w:r w:rsidR="0019185A" w:rsidRPr="0038105E">
        <w:rPr>
          <w:rFonts w:eastAsia="Times New Roman" w:cstheme="minorHAnsi"/>
        </w:rPr>
        <w:t xml:space="preserve"> minutes</w:t>
      </w:r>
    </w:p>
    <w:p w14:paraId="526A10D5" w14:textId="2AEB3622" w:rsidR="009437F3" w:rsidRPr="0038105E" w:rsidRDefault="001A08ED" w:rsidP="001A08ED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>8</w:t>
      </w:r>
      <w:r w:rsidR="0019185A" w:rsidRPr="0038105E">
        <w:rPr>
          <w:rFonts w:eastAsia="Times New Roman" w:cstheme="minorHAnsi"/>
        </w:rPr>
        <w:t xml:space="preserve"> minutes</w:t>
      </w:r>
    </w:p>
    <w:p w14:paraId="4501284B" w14:textId="641D9F7D" w:rsidR="00911637" w:rsidRPr="0038105E" w:rsidRDefault="001A08ED" w:rsidP="001A08ED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>10</w:t>
      </w:r>
      <w:r w:rsidR="0019185A" w:rsidRPr="0038105E">
        <w:rPr>
          <w:rFonts w:eastAsia="Times New Roman" w:cstheme="minorHAnsi"/>
        </w:rPr>
        <w:t xml:space="preserve"> minutes</w:t>
      </w:r>
    </w:p>
    <w:p w14:paraId="270C070A" w14:textId="79421A06" w:rsidR="001A08ED" w:rsidRPr="0038105E" w:rsidRDefault="001A08ED" w:rsidP="001A08ED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>12</w:t>
      </w:r>
      <w:r w:rsidR="0019185A" w:rsidRPr="0038105E">
        <w:rPr>
          <w:rFonts w:eastAsia="Times New Roman" w:cstheme="minorHAnsi"/>
        </w:rPr>
        <w:t xml:space="preserve"> minutes</w:t>
      </w:r>
      <w:r w:rsidRPr="0038105E">
        <w:rPr>
          <w:rFonts w:eastAsia="Times New Roman" w:cstheme="minorHAnsi"/>
        </w:rPr>
        <w:t xml:space="preserve"> </w:t>
      </w:r>
    </w:p>
    <w:p w14:paraId="119D7AAE" w14:textId="67A39257" w:rsidR="00BA3FA7" w:rsidRPr="0038105E" w:rsidRDefault="005804F8" w:rsidP="005804F8">
      <w:pPr>
        <w:contextualSpacing/>
        <w:mirrorIndents/>
        <w:rPr>
          <w:rFonts w:eastAsia="Times New Roman" w:cstheme="minorHAnsi"/>
        </w:rPr>
        <w:sectPr w:rsidR="00BA3FA7" w:rsidRPr="0038105E" w:rsidSect="00E97129">
          <w:type w:val="continuous"/>
          <w:pgSz w:w="12240" w:h="15840"/>
          <w:pgMar w:top="1440" w:right="1440" w:bottom="1440" w:left="1440" w:header="720" w:footer="720" w:gutter="0"/>
          <w:cols w:num="3" w:space="576"/>
          <w:docGrid w:linePitch="360"/>
        </w:sectPr>
      </w:pPr>
      <w:r w:rsidRPr="0038105E">
        <w:rPr>
          <w:rFonts w:eastAsia="Times New Roman" w:cstheme="minorHAnsi"/>
        </w:rPr>
        <w:t>1</w:t>
      </w:r>
      <w:r w:rsidR="005169A1" w:rsidRPr="0038105E">
        <w:rPr>
          <w:rFonts w:eastAsia="Times New Roman" w:cstheme="minorHAnsi"/>
        </w:rPr>
        <w:t>2</w:t>
      </w:r>
      <w:r w:rsidR="0019185A" w:rsidRPr="0038105E">
        <w:rPr>
          <w:rFonts w:eastAsia="Times New Roman" w:cstheme="minorHAnsi"/>
        </w:rPr>
        <w:t xml:space="preserve"> minutes</w:t>
      </w:r>
    </w:p>
    <w:p w14:paraId="49DD6EAA" w14:textId="5D8F019B" w:rsidR="00BA3FA7" w:rsidRPr="0038105E" w:rsidRDefault="00950781" w:rsidP="00950781">
      <w:pPr>
        <w:contextualSpacing/>
        <w:mirrorIndents/>
        <w:rPr>
          <w:rFonts w:eastAsia="Times New Roman" w:cstheme="minorHAnsi"/>
        </w:rPr>
      </w:pPr>
      <w:r w:rsidRPr="0038105E">
        <w:rPr>
          <w:rFonts w:eastAsia="Times New Roman" w:cstheme="minorHAnsi"/>
        </w:rPr>
        <w:t xml:space="preserve">        </w:t>
      </w:r>
      <w:r w:rsidR="00BA3FA7" w:rsidRPr="0038105E">
        <w:rPr>
          <w:rFonts w:eastAsia="Times New Roman" w:cstheme="minorHAnsi"/>
        </w:rPr>
        <w:t>Division VI</w:t>
      </w:r>
      <w:r w:rsidR="00BA3FA7" w:rsidRPr="0038105E">
        <w:rPr>
          <w:rFonts w:eastAsia="Times New Roman" w:cstheme="minorHAnsi"/>
        </w:rPr>
        <w:tab/>
      </w:r>
      <w:r w:rsidR="00BA3FA7" w:rsidRPr="0038105E">
        <w:rPr>
          <w:rFonts w:eastAsia="Times New Roman" w:cstheme="minorHAnsi"/>
        </w:rPr>
        <w:tab/>
      </w:r>
      <w:r w:rsidR="00BA3FA7" w:rsidRPr="0038105E">
        <w:rPr>
          <w:rFonts w:eastAsia="Times New Roman" w:cstheme="minorHAnsi"/>
        </w:rPr>
        <w:tab/>
      </w:r>
      <w:r w:rsidR="001F1488" w:rsidRPr="0038105E">
        <w:rPr>
          <w:rFonts w:eastAsia="Times New Roman" w:cstheme="minorHAnsi"/>
        </w:rPr>
        <w:t xml:space="preserve">   </w:t>
      </w:r>
      <w:r w:rsidR="00BA3FA7" w:rsidRPr="0038105E">
        <w:rPr>
          <w:rFonts w:eastAsia="Times New Roman" w:cstheme="minorHAnsi"/>
        </w:rPr>
        <w:t xml:space="preserve">Ages 16 through 18            </w:t>
      </w:r>
      <w:r w:rsidRPr="0038105E">
        <w:rPr>
          <w:rFonts w:eastAsia="Times New Roman" w:cstheme="minorHAnsi"/>
        </w:rPr>
        <w:t xml:space="preserve">         </w:t>
      </w:r>
      <w:r w:rsidR="0019185A" w:rsidRPr="0038105E">
        <w:rPr>
          <w:rFonts w:eastAsia="Times New Roman" w:cstheme="minorHAnsi"/>
        </w:rPr>
        <w:t xml:space="preserve"> </w:t>
      </w:r>
      <w:r w:rsidR="006D3E8B" w:rsidRPr="0038105E">
        <w:rPr>
          <w:rFonts w:eastAsia="Times New Roman" w:cstheme="minorHAnsi"/>
        </w:rPr>
        <w:t xml:space="preserve">    </w:t>
      </w:r>
      <w:r w:rsidR="00BA3FA7" w:rsidRPr="0038105E">
        <w:rPr>
          <w:rFonts w:eastAsia="Times New Roman" w:cstheme="minorHAnsi"/>
        </w:rPr>
        <w:t>1</w:t>
      </w:r>
      <w:r w:rsidR="005169A1" w:rsidRPr="0038105E">
        <w:rPr>
          <w:rFonts w:eastAsia="Times New Roman" w:cstheme="minorHAnsi"/>
        </w:rPr>
        <w:t>2</w:t>
      </w:r>
      <w:r w:rsidR="0019185A" w:rsidRPr="0038105E">
        <w:rPr>
          <w:rFonts w:eastAsia="Times New Roman" w:cstheme="minorHAnsi"/>
        </w:rPr>
        <w:t xml:space="preserve"> minutes</w:t>
      </w:r>
    </w:p>
    <w:p w14:paraId="3228B321" w14:textId="59EA0D23" w:rsidR="00BA3FA7" w:rsidRPr="0038105E" w:rsidRDefault="00BA3FA7" w:rsidP="005804F8">
      <w:pPr>
        <w:contextualSpacing/>
        <w:mirrorIndents/>
        <w:rPr>
          <w:rFonts w:eastAsia="Times New Roman" w:cstheme="minorHAnsi"/>
        </w:rPr>
      </w:pPr>
    </w:p>
    <w:p w14:paraId="285A4A7A" w14:textId="539319B3" w:rsidR="008C5A37" w:rsidRPr="0038105E" w:rsidRDefault="0019185A" w:rsidP="0019185A">
      <w:pPr>
        <w:rPr>
          <w:rFonts w:cstheme="minorHAnsi"/>
        </w:rPr>
      </w:pPr>
      <w:r w:rsidRPr="0038105E">
        <w:rPr>
          <w:rFonts w:cstheme="minorHAnsi"/>
        </w:rPr>
        <w:t xml:space="preserve">*Repertoire may exceed the time </w:t>
      </w:r>
      <w:r w:rsidR="00EF20ED" w:rsidRPr="0038105E">
        <w:rPr>
          <w:rFonts w:cstheme="minorHAnsi"/>
        </w:rPr>
        <w:t>limit;</w:t>
      </w:r>
      <w:r w:rsidRPr="0038105E">
        <w:rPr>
          <w:rFonts w:cstheme="minorHAnsi"/>
        </w:rPr>
        <w:t xml:space="preserve"> however, a monitor will stop the performance at the end of the allotted time.</w:t>
      </w:r>
      <w:r w:rsidR="006D3524" w:rsidRPr="0038105E">
        <w:rPr>
          <w:rFonts w:cstheme="minorHAnsi"/>
        </w:rPr>
        <w:t xml:space="preserve"> </w:t>
      </w:r>
    </w:p>
    <w:p w14:paraId="3D66388D" w14:textId="77777777" w:rsidR="001659BC" w:rsidRPr="0038105E" w:rsidRDefault="001659BC" w:rsidP="0019185A">
      <w:pPr>
        <w:rPr>
          <w:rFonts w:cstheme="minorHAnsi"/>
        </w:rPr>
      </w:pPr>
    </w:p>
    <w:p w14:paraId="3E55BB6F" w14:textId="76F8D3BC" w:rsidR="004B4F3D" w:rsidRPr="0038105E" w:rsidRDefault="004B4F3D" w:rsidP="00713E37">
      <w:pPr>
        <w:contextualSpacing/>
        <w:mirrorIndents/>
        <w:rPr>
          <w:rFonts w:eastAsia="Times New Roman" w:cstheme="minorHAnsi"/>
          <w:b/>
          <w:bCs/>
          <w:u w:val="single"/>
        </w:rPr>
      </w:pPr>
      <w:r w:rsidRPr="0038105E">
        <w:rPr>
          <w:rFonts w:eastAsia="Times New Roman" w:cstheme="minorHAnsi"/>
          <w:b/>
          <w:bCs/>
          <w:u w:val="single"/>
        </w:rPr>
        <w:lastRenderedPageBreak/>
        <w:t xml:space="preserve">Repertoire Requirements </w:t>
      </w:r>
    </w:p>
    <w:p w14:paraId="42DFBC32" w14:textId="1C43AF65" w:rsidR="00FC3C40" w:rsidRPr="0038105E" w:rsidRDefault="00FC3C40" w:rsidP="00713E37">
      <w:pPr>
        <w:contextualSpacing/>
        <w:mirrorIndents/>
        <w:rPr>
          <w:rFonts w:eastAsia="Times New Roman" w:cstheme="minorHAnsi"/>
          <w:b/>
          <w:bCs/>
          <w:u w:val="single"/>
        </w:rPr>
      </w:pPr>
    </w:p>
    <w:p w14:paraId="768F16E0" w14:textId="06B37EF1" w:rsidR="003110EF" w:rsidRPr="0038105E" w:rsidRDefault="0080492F" w:rsidP="00FC3C40">
      <w:pPr>
        <w:rPr>
          <w:rFonts w:cstheme="minorHAnsi"/>
          <w:color w:val="000000" w:themeColor="text1"/>
        </w:rPr>
      </w:pPr>
      <w:r w:rsidRPr="0038105E">
        <w:rPr>
          <w:rFonts w:cstheme="minorHAnsi"/>
          <w:color w:val="000000" w:themeColor="text1"/>
        </w:rPr>
        <w:t>Students</w:t>
      </w:r>
      <w:r w:rsidR="00FC3C40" w:rsidRPr="0038105E">
        <w:rPr>
          <w:rFonts w:cstheme="minorHAnsi"/>
          <w:color w:val="000000" w:themeColor="text1"/>
        </w:rPr>
        <w:t xml:space="preserve"> must p</w:t>
      </w:r>
      <w:r w:rsidR="003110EF" w:rsidRPr="0038105E">
        <w:rPr>
          <w:rFonts w:cstheme="minorHAnsi"/>
          <w:color w:val="000000" w:themeColor="text1"/>
        </w:rPr>
        <w:t>erform</w:t>
      </w:r>
      <w:r w:rsidR="00FC3C40" w:rsidRPr="0038105E">
        <w:rPr>
          <w:rFonts w:cstheme="minorHAnsi"/>
          <w:color w:val="000000" w:themeColor="text1"/>
        </w:rPr>
        <w:t xml:space="preserve"> 2 </w:t>
      </w:r>
      <w:r w:rsidR="00140D31" w:rsidRPr="0038105E">
        <w:rPr>
          <w:rFonts w:cstheme="minorHAnsi"/>
          <w:color w:val="000000" w:themeColor="text1"/>
        </w:rPr>
        <w:t>contrasting compositions</w:t>
      </w:r>
      <w:r w:rsidR="00FC3C40" w:rsidRPr="0038105E">
        <w:rPr>
          <w:rFonts w:cstheme="minorHAnsi"/>
          <w:color w:val="000000" w:themeColor="text1"/>
        </w:rPr>
        <w:t xml:space="preserve">. </w:t>
      </w:r>
    </w:p>
    <w:p w14:paraId="07FED462" w14:textId="77777777" w:rsidR="003110EF" w:rsidRPr="0038105E" w:rsidRDefault="00FC3C40" w:rsidP="00FC3C40">
      <w:pPr>
        <w:rPr>
          <w:rFonts w:cstheme="minorHAnsi"/>
          <w:color w:val="000000" w:themeColor="text1"/>
        </w:rPr>
      </w:pPr>
      <w:r w:rsidRPr="0038105E">
        <w:rPr>
          <w:rFonts w:cstheme="minorHAnsi"/>
          <w:color w:val="000000" w:themeColor="text1"/>
        </w:rPr>
        <w:t xml:space="preserve">All pieces must be memorized except for sonatas with string/piano collaboration. </w:t>
      </w:r>
    </w:p>
    <w:p w14:paraId="17FFF674" w14:textId="7EDF56D5" w:rsidR="003110EF" w:rsidRPr="0038105E" w:rsidRDefault="00FC3C40" w:rsidP="00FC3C40">
      <w:pPr>
        <w:rPr>
          <w:rFonts w:cstheme="minorHAnsi"/>
          <w:color w:val="000000" w:themeColor="text1"/>
        </w:rPr>
      </w:pPr>
      <w:r w:rsidRPr="0038105E">
        <w:rPr>
          <w:rFonts w:cstheme="minorHAnsi"/>
          <w:color w:val="000000" w:themeColor="text1"/>
        </w:rPr>
        <w:t>Cuts are allowed</w:t>
      </w:r>
      <w:r w:rsidR="00140D31" w:rsidRPr="0038105E">
        <w:rPr>
          <w:rFonts w:cstheme="minorHAnsi"/>
          <w:color w:val="000000" w:themeColor="text1"/>
        </w:rPr>
        <w:t xml:space="preserve"> </w:t>
      </w:r>
      <w:r w:rsidR="003110EF" w:rsidRPr="0038105E">
        <w:rPr>
          <w:rFonts w:cstheme="minorHAnsi"/>
          <w:color w:val="000000" w:themeColor="text1"/>
        </w:rPr>
        <w:t>to fit within the time limit.</w:t>
      </w:r>
    </w:p>
    <w:p w14:paraId="675854CF" w14:textId="591329BB" w:rsidR="003110EF" w:rsidRPr="0038105E" w:rsidRDefault="003110EF" w:rsidP="003110EF">
      <w:pPr>
        <w:spacing w:before="0" w:beforeAutospacing="0" w:after="0" w:afterAutospacing="0"/>
        <w:rPr>
          <w:rFonts w:eastAsia="Times New Roman" w:cstheme="minorHAnsi"/>
          <w:color w:val="000000" w:themeColor="text1"/>
        </w:rPr>
      </w:pPr>
      <w:r w:rsidRPr="0038105E">
        <w:rPr>
          <w:rFonts w:eastAsia="Times New Roman" w:cstheme="minorHAnsi"/>
          <w:color w:val="000000" w:themeColor="text1"/>
          <w:shd w:val="clear" w:color="auto" w:fill="FFFFFF"/>
        </w:rPr>
        <w:t xml:space="preserve">Omit optional repeats except when necessary. Observe Da Capos and essential repeats. </w:t>
      </w:r>
    </w:p>
    <w:p w14:paraId="14EE5DE7" w14:textId="734525CD" w:rsidR="00E7163B" w:rsidRPr="0038105E" w:rsidRDefault="00FC3C40" w:rsidP="00FC3C40">
      <w:pPr>
        <w:rPr>
          <w:rFonts w:cstheme="minorHAnsi"/>
          <w:color w:val="000000" w:themeColor="text1"/>
        </w:rPr>
      </w:pPr>
      <w:r w:rsidRPr="0038105E">
        <w:rPr>
          <w:rFonts w:cstheme="minorHAnsi"/>
          <w:color w:val="000000" w:themeColor="text1"/>
        </w:rPr>
        <w:t>Two movements of the same sonata, concerto</w:t>
      </w:r>
      <w:r w:rsidR="00140D31" w:rsidRPr="0038105E">
        <w:rPr>
          <w:rFonts w:cstheme="minorHAnsi"/>
          <w:color w:val="000000" w:themeColor="text1"/>
        </w:rPr>
        <w:t>, or other multi-movement composition</w:t>
      </w:r>
      <w:r w:rsidRPr="0038105E">
        <w:rPr>
          <w:rFonts w:cstheme="minorHAnsi"/>
          <w:color w:val="000000" w:themeColor="text1"/>
        </w:rPr>
        <w:t xml:space="preserve"> do not </w:t>
      </w:r>
      <w:r w:rsidR="00140D31" w:rsidRPr="0038105E">
        <w:rPr>
          <w:rFonts w:cstheme="minorHAnsi"/>
          <w:color w:val="000000" w:themeColor="text1"/>
        </w:rPr>
        <w:t>constitute two separate compositions</w:t>
      </w:r>
      <w:r w:rsidRPr="0038105E">
        <w:rPr>
          <w:rFonts w:cstheme="minorHAnsi"/>
          <w:color w:val="000000" w:themeColor="text1"/>
        </w:rPr>
        <w:t>.</w:t>
      </w:r>
    </w:p>
    <w:p w14:paraId="1504F24F" w14:textId="18DE2037" w:rsidR="00D16E28" w:rsidRPr="0038105E" w:rsidRDefault="00D16E28" w:rsidP="00FC3C40">
      <w:pPr>
        <w:rPr>
          <w:rFonts w:cstheme="minorHAnsi"/>
          <w:b/>
          <w:bCs/>
          <w:color w:val="000000" w:themeColor="text1"/>
          <w:u w:val="single"/>
        </w:rPr>
      </w:pPr>
      <w:r w:rsidRPr="0038105E">
        <w:rPr>
          <w:rFonts w:cstheme="minorHAnsi"/>
          <w:b/>
          <w:bCs/>
          <w:color w:val="000000" w:themeColor="text1"/>
          <w:u w:val="single"/>
        </w:rPr>
        <w:t>Score</w:t>
      </w:r>
      <w:r w:rsidR="00845EEC" w:rsidRPr="0038105E">
        <w:rPr>
          <w:rFonts w:cstheme="minorHAnsi"/>
          <w:b/>
          <w:bCs/>
          <w:color w:val="000000" w:themeColor="text1"/>
          <w:u w:val="single"/>
        </w:rPr>
        <w:t xml:space="preserve"> requirement</w:t>
      </w:r>
      <w:r w:rsidRPr="0038105E">
        <w:rPr>
          <w:rFonts w:cstheme="minorHAnsi"/>
          <w:b/>
          <w:bCs/>
          <w:color w:val="000000" w:themeColor="text1"/>
          <w:u w:val="single"/>
        </w:rPr>
        <w:t>s</w:t>
      </w:r>
    </w:p>
    <w:p w14:paraId="7216F0B7" w14:textId="507C0E54" w:rsidR="00F82B6C" w:rsidRPr="0038105E" w:rsidRDefault="00F82B6C" w:rsidP="00F82B6C">
      <w:pPr>
        <w:spacing w:before="0" w:beforeAutospacing="0" w:after="0" w:afterAutospacing="0"/>
        <w:rPr>
          <w:rFonts w:eastAsia="Times New Roman" w:cstheme="minorHAnsi"/>
          <w:color w:val="000000" w:themeColor="text1"/>
        </w:rPr>
      </w:pPr>
      <w:r w:rsidRPr="0038105E">
        <w:rPr>
          <w:rFonts w:eastAsia="Times New Roman" w:cstheme="minorHAnsi"/>
          <w:color w:val="000000" w:themeColor="text1"/>
          <w:shd w:val="clear" w:color="auto" w:fill="FFFFFF"/>
        </w:rPr>
        <w:t>An original score must be provided to the adjudicator.</w:t>
      </w:r>
    </w:p>
    <w:p w14:paraId="423E8575" w14:textId="77777777" w:rsidR="00F82B6C" w:rsidRPr="0038105E" w:rsidRDefault="00F82B6C" w:rsidP="00F82B6C">
      <w:pPr>
        <w:spacing w:before="0" w:beforeAutospacing="0" w:after="0" w:afterAutospacing="0"/>
        <w:rPr>
          <w:rFonts w:eastAsia="Times New Roman" w:cstheme="minorHAnsi"/>
          <w:color w:val="000000" w:themeColor="text1"/>
        </w:rPr>
      </w:pPr>
    </w:p>
    <w:p w14:paraId="508F2B48" w14:textId="5FDDABB0" w:rsidR="00D16E28" w:rsidRPr="0038105E" w:rsidRDefault="00D16E28" w:rsidP="00D16E28">
      <w:pPr>
        <w:spacing w:before="0" w:beforeAutospacing="0" w:after="0" w:afterAutospacing="0"/>
        <w:rPr>
          <w:rFonts w:eastAsia="Times New Roman" w:cstheme="minorHAnsi"/>
          <w:color w:val="000000" w:themeColor="text1"/>
        </w:rPr>
      </w:pPr>
      <w:r w:rsidRPr="0038105E">
        <w:rPr>
          <w:rFonts w:eastAsia="Times New Roman" w:cstheme="minorHAnsi"/>
          <w:color w:val="000000" w:themeColor="text1"/>
          <w:shd w:val="clear" w:color="auto" w:fill="FFFFFF"/>
        </w:rPr>
        <w:t xml:space="preserve">“Photocopied music” and “Music Printed from the Internet” ARE NOT ALLOWED, even if it is in the public domain. Scores must be published and professionally bound editions. Consult Jan Coleman </w:t>
      </w:r>
      <w:r w:rsidR="005E5AFE" w:rsidRPr="0038105E">
        <w:rPr>
          <w:rFonts w:eastAsia="Times New Roman" w:cstheme="minorHAnsi"/>
          <w:color w:val="000000" w:themeColor="text1"/>
          <w:shd w:val="clear" w:color="auto" w:fill="FFFFFF"/>
        </w:rPr>
        <w:t xml:space="preserve">at </w:t>
      </w:r>
      <w:hyperlink r:id="rId8" w:history="1">
        <w:r w:rsidR="005E5AFE" w:rsidRPr="0038105E">
          <w:rPr>
            <w:rStyle w:val="Hyperlink"/>
            <w:rFonts w:eastAsia="Times New Roman" w:cstheme="minorHAnsi"/>
            <w:shd w:val="clear" w:color="auto" w:fill="FFFFFF"/>
          </w:rPr>
          <w:t>jan.coleman.violin@gmail.com</w:t>
        </w:r>
      </w:hyperlink>
      <w:r w:rsidR="005E5AFE" w:rsidRPr="0038105E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Pr="0038105E">
        <w:rPr>
          <w:rFonts w:eastAsia="Times New Roman" w:cstheme="minorHAnsi"/>
          <w:color w:val="000000" w:themeColor="text1"/>
          <w:shd w:val="clear" w:color="auto" w:fill="FFFFFF"/>
        </w:rPr>
        <w:t xml:space="preserve">for exceptions regarding </w:t>
      </w:r>
      <w:proofErr w:type="gramStart"/>
      <w:r w:rsidRPr="0038105E">
        <w:rPr>
          <w:rFonts w:eastAsia="Times New Roman" w:cstheme="minorHAnsi"/>
          <w:color w:val="000000" w:themeColor="text1"/>
          <w:shd w:val="clear" w:color="auto" w:fill="FFFFFF"/>
        </w:rPr>
        <w:t>Out of Print</w:t>
      </w:r>
      <w:proofErr w:type="gramEnd"/>
      <w:r w:rsidRPr="0038105E">
        <w:rPr>
          <w:rFonts w:eastAsia="Times New Roman" w:cstheme="minorHAnsi"/>
          <w:color w:val="000000" w:themeColor="text1"/>
          <w:shd w:val="clear" w:color="auto" w:fill="FFFFFF"/>
        </w:rPr>
        <w:t xml:space="preserve"> music. </w:t>
      </w:r>
    </w:p>
    <w:p w14:paraId="2AA988CF" w14:textId="77777777" w:rsidR="00D16E28" w:rsidRPr="0038105E" w:rsidRDefault="00D16E28" w:rsidP="00D16E28">
      <w:pPr>
        <w:spacing w:before="0" w:beforeAutospacing="0" w:after="0" w:afterAutospacing="0"/>
        <w:rPr>
          <w:rFonts w:eastAsia="Times New Roman" w:cstheme="minorHAnsi"/>
          <w:color w:val="000000" w:themeColor="text1"/>
        </w:rPr>
      </w:pPr>
    </w:p>
    <w:p w14:paraId="35A4834C" w14:textId="2030B4F4" w:rsidR="00D16E28" w:rsidRPr="0038105E" w:rsidRDefault="00D16E28" w:rsidP="00D16E28">
      <w:pPr>
        <w:spacing w:before="0" w:beforeAutospacing="0" w:after="0" w:afterAutospacing="0"/>
        <w:rPr>
          <w:rFonts w:eastAsia="Times New Roman" w:cstheme="minorHAnsi"/>
          <w:color w:val="000000" w:themeColor="text1"/>
        </w:rPr>
      </w:pPr>
      <w:r w:rsidRPr="0038105E">
        <w:rPr>
          <w:rFonts w:eastAsia="Times New Roman" w:cstheme="minorHAnsi"/>
          <w:color w:val="000000" w:themeColor="text1"/>
          <w:shd w:val="clear" w:color="auto" w:fill="FFFFFF"/>
        </w:rPr>
        <w:t>Measure numbers must be marked in the left margin at each staff.</w:t>
      </w:r>
    </w:p>
    <w:p w14:paraId="1EE4452A" w14:textId="064926DA" w:rsidR="004C5C3F" w:rsidRPr="0038105E" w:rsidRDefault="00B45AF0" w:rsidP="00FC3C40">
      <w:pPr>
        <w:rPr>
          <w:rFonts w:cstheme="minorHAnsi"/>
          <w:b/>
          <w:bCs/>
          <w:color w:val="000000" w:themeColor="text1"/>
          <w:u w:val="single"/>
        </w:rPr>
      </w:pPr>
      <w:r w:rsidRPr="0038105E">
        <w:rPr>
          <w:rFonts w:cstheme="minorHAnsi"/>
          <w:b/>
          <w:bCs/>
          <w:color w:val="000000" w:themeColor="text1"/>
          <w:u w:val="single"/>
        </w:rPr>
        <w:t xml:space="preserve">Piano </w:t>
      </w:r>
      <w:r w:rsidR="004C5C3F" w:rsidRPr="0038105E">
        <w:rPr>
          <w:rFonts w:cstheme="minorHAnsi"/>
          <w:b/>
          <w:bCs/>
          <w:color w:val="000000" w:themeColor="text1"/>
          <w:u w:val="single"/>
        </w:rPr>
        <w:t>Accompaniment</w:t>
      </w:r>
    </w:p>
    <w:p w14:paraId="4FBA9959" w14:textId="73235A1E" w:rsidR="00093DD6" w:rsidRPr="0038105E" w:rsidRDefault="00B45AF0" w:rsidP="004B4F3D">
      <w:pPr>
        <w:rPr>
          <w:rFonts w:eastAsia="Times New Roman" w:cstheme="minorHAnsi"/>
          <w:color w:val="000000" w:themeColor="text1"/>
        </w:rPr>
      </w:pPr>
      <w:r w:rsidRPr="0038105E">
        <w:rPr>
          <w:rFonts w:eastAsia="Times New Roman" w:cstheme="minorHAnsi"/>
          <w:color w:val="000000" w:themeColor="text1"/>
        </w:rPr>
        <w:t xml:space="preserve">Piano accompaniment is required for </w:t>
      </w:r>
      <w:r w:rsidR="00D946AC" w:rsidRPr="0038105E">
        <w:rPr>
          <w:rFonts w:eastAsia="Times New Roman" w:cstheme="minorHAnsi"/>
          <w:color w:val="000000" w:themeColor="text1"/>
        </w:rPr>
        <w:t>compositions</w:t>
      </w:r>
      <w:r w:rsidRPr="0038105E">
        <w:rPr>
          <w:rFonts w:eastAsia="Times New Roman" w:cstheme="minorHAnsi"/>
          <w:color w:val="000000" w:themeColor="text1"/>
        </w:rPr>
        <w:t xml:space="preserve"> that were not written for an unaccompanied string instrument. </w:t>
      </w:r>
    </w:p>
    <w:p w14:paraId="190C01DD" w14:textId="177DFB99" w:rsidR="00140D31" w:rsidRPr="0038105E" w:rsidRDefault="001D4176" w:rsidP="004B4F3D">
      <w:pPr>
        <w:rPr>
          <w:rFonts w:cstheme="minorHAnsi"/>
        </w:rPr>
      </w:pPr>
      <w:r w:rsidRPr="0038105E">
        <w:rPr>
          <w:rFonts w:eastAsia="Times New Roman" w:cstheme="minorHAnsi"/>
          <w:b/>
          <w:bCs/>
          <w:u w:val="single"/>
        </w:rPr>
        <w:t>Registr</w:t>
      </w:r>
      <w:r w:rsidR="004B4F3D" w:rsidRPr="0038105E">
        <w:rPr>
          <w:rFonts w:eastAsia="Times New Roman" w:cstheme="minorHAnsi"/>
          <w:b/>
          <w:bCs/>
          <w:u w:val="single"/>
        </w:rPr>
        <w:t>ation Fees</w:t>
      </w:r>
      <w:r w:rsidR="00093DD6" w:rsidRPr="0038105E">
        <w:rPr>
          <w:rFonts w:eastAsia="Times New Roman" w:cstheme="minorHAnsi"/>
          <w:b/>
          <w:bCs/>
          <w:u w:val="single"/>
        </w:rPr>
        <w:t xml:space="preserve"> </w:t>
      </w:r>
    </w:p>
    <w:p w14:paraId="1ECD3D45" w14:textId="32A0245F" w:rsidR="001D4176" w:rsidRPr="0038105E" w:rsidRDefault="00B401CF" w:rsidP="004B4F3D">
      <w:pPr>
        <w:rPr>
          <w:rFonts w:eastAsia="Times New Roman" w:cstheme="minorHAnsi"/>
          <w:b/>
          <w:bCs/>
        </w:rPr>
        <w:sectPr w:rsidR="001D4176" w:rsidRPr="0038105E" w:rsidSect="00E97129">
          <w:type w:val="continuous"/>
          <w:pgSz w:w="12240" w:h="15840"/>
          <w:pgMar w:top="720" w:right="1008" w:bottom="806" w:left="1008" w:header="720" w:footer="720" w:gutter="0"/>
          <w:cols w:space="720"/>
          <w:docGrid w:linePitch="360"/>
        </w:sectPr>
      </w:pPr>
      <w:r w:rsidRPr="0038105E">
        <w:rPr>
          <w:rFonts w:eastAsia="Times New Roman" w:cstheme="minorHAnsi"/>
          <w:b/>
          <w:bCs/>
        </w:rPr>
        <w:t>It is your responsibility to a</w:t>
      </w:r>
      <w:r w:rsidR="00EF20ED" w:rsidRPr="0038105E">
        <w:rPr>
          <w:rFonts w:eastAsia="Times New Roman" w:cstheme="minorHAnsi"/>
          <w:b/>
          <w:bCs/>
        </w:rPr>
        <w:t>sk your child’s teacher</w:t>
      </w:r>
      <w:r w:rsidR="001D4176" w:rsidRPr="0038105E">
        <w:rPr>
          <w:rFonts w:eastAsia="Times New Roman" w:cstheme="minorHAnsi"/>
          <w:b/>
          <w:bCs/>
        </w:rPr>
        <w:t xml:space="preserve"> if </w:t>
      </w:r>
      <w:r w:rsidR="00EF20ED" w:rsidRPr="0038105E">
        <w:rPr>
          <w:rFonts w:eastAsia="Times New Roman" w:cstheme="minorHAnsi"/>
          <w:b/>
          <w:bCs/>
        </w:rPr>
        <w:t>he or she</w:t>
      </w:r>
      <w:r w:rsidR="001D4176" w:rsidRPr="0038105E">
        <w:rPr>
          <w:rFonts w:eastAsia="Times New Roman" w:cstheme="minorHAnsi"/>
          <w:b/>
          <w:bCs/>
        </w:rPr>
        <w:t xml:space="preserve"> </w:t>
      </w:r>
      <w:r w:rsidR="00EF20ED" w:rsidRPr="0038105E">
        <w:rPr>
          <w:rFonts w:eastAsia="Times New Roman" w:cstheme="minorHAnsi"/>
          <w:b/>
          <w:bCs/>
        </w:rPr>
        <w:t>is</w:t>
      </w:r>
      <w:r w:rsidR="001D4176" w:rsidRPr="0038105E">
        <w:rPr>
          <w:rFonts w:eastAsia="Times New Roman" w:cstheme="minorHAnsi"/>
          <w:b/>
          <w:bCs/>
        </w:rPr>
        <w:t xml:space="preserve"> a member of SMTA. If </w:t>
      </w:r>
      <w:r w:rsidR="00EF20ED" w:rsidRPr="0038105E">
        <w:rPr>
          <w:rFonts w:eastAsia="Times New Roman" w:cstheme="minorHAnsi"/>
          <w:b/>
          <w:bCs/>
        </w:rPr>
        <w:t>your child’s teacher is</w:t>
      </w:r>
      <w:r w:rsidR="001D4176" w:rsidRPr="0038105E">
        <w:rPr>
          <w:rFonts w:eastAsia="Times New Roman" w:cstheme="minorHAnsi"/>
          <w:b/>
          <w:bCs/>
        </w:rPr>
        <w:t xml:space="preserve"> </w:t>
      </w:r>
      <w:r w:rsidR="00EF20ED" w:rsidRPr="0038105E">
        <w:rPr>
          <w:rFonts w:eastAsia="Times New Roman" w:cstheme="minorHAnsi"/>
          <w:b/>
          <w:bCs/>
        </w:rPr>
        <w:t>NOT</w:t>
      </w:r>
      <w:r w:rsidR="001D4176" w:rsidRPr="0038105E">
        <w:rPr>
          <w:rFonts w:eastAsia="Times New Roman" w:cstheme="minorHAnsi"/>
          <w:b/>
          <w:bCs/>
        </w:rPr>
        <w:t xml:space="preserve"> a member of </w:t>
      </w:r>
      <w:r w:rsidR="00EF20ED" w:rsidRPr="0038105E">
        <w:rPr>
          <w:rFonts w:eastAsia="Times New Roman" w:cstheme="minorHAnsi"/>
          <w:b/>
          <w:bCs/>
        </w:rPr>
        <w:t>SMTA, your</w:t>
      </w:r>
      <w:r w:rsidR="001D4176" w:rsidRPr="0038105E">
        <w:rPr>
          <w:rFonts w:eastAsia="Times New Roman" w:cstheme="minorHAnsi"/>
          <w:b/>
          <w:bCs/>
        </w:rPr>
        <w:t xml:space="preserve"> child’s registration fee will be $20 more than </w:t>
      </w:r>
      <w:r w:rsidR="00EF20ED" w:rsidRPr="0038105E">
        <w:rPr>
          <w:rFonts w:eastAsia="Times New Roman" w:cstheme="minorHAnsi"/>
          <w:b/>
          <w:bCs/>
        </w:rPr>
        <w:t xml:space="preserve">if </w:t>
      </w:r>
      <w:r w:rsidRPr="0038105E">
        <w:rPr>
          <w:rFonts w:eastAsia="Times New Roman" w:cstheme="minorHAnsi"/>
          <w:b/>
          <w:bCs/>
        </w:rPr>
        <w:t>his or her teacher</w:t>
      </w:r>
      <w:r w:rsidR="00EF20ED" w:rsidRPr="0038105E">
        <w:rPr>
          <w:rFonts w:eastAsia="Times New Roman" w:cstheme="minorHAnsi"/>
          <w:b/>
          <w:bCs/>
        </w:rPr>
        <w:t xml:space="preserve"> is a member of SMTA.</w:t>
      </w:r>
      <w:r w:rsidRPr="0038105E">
        <w:rPr>
          <w:rFonts w:eastAsia="Times New Roman" w:cstheme="minorHAnsi"/>
          <w:b/>
          <w:bCs/>
        </w:rPr>
        <w:t xml:space="preserve">    </w:t>
      </w:r>
    </w:p>
    <w:p w14:paraId="14EB59BD" w14:textId="46819831" w:rsidR="008C2D4C" w:rsidRPr="0038105E" w:rsidRDefault="008C2D4C" w:rsidP="004B4F3D">
      <w:pPr>
        <w:rPr>
          <w:rFonts w:eastAsia="Times New Roman" w:cstheme="minorHAnsi"/>
          <w:b/>
          <w:bCs/>
        </w:rPr>
      </w:pPr>
      <w:r w:rsidRPr="0038105E">
        <w:rPr>
          <w:rFonts w:eastAsia="Times New Roman" w:cstheme="minorHAnsi"/>
          <w:b/>
          <w:bCs/>
        </w:rPr>
        <w:tab/>
      </w:r>
      <w:r w:rsidRPr="0038105E">
        <w:rPr>
          <w:rFonts w:eastAsia="Times New Roman" w:cstheme="minorHAnsi"/>
          <w:b/>
          <w:bCs/>
        </w:rPr>
        <w:tab/>
        <w:t>If teacher is a member of SMTA</w:t>
      </w:r>
      <w:r w:rsidRPr="0038105E">
        <w:rPr>
          <w:rFonts w:eastAsia="Times New Roman" w:cstheme="minorHAnsi"/>
          <w:b/>
          <w:bCs/>
        </w:rPr>
        <w:tab/>
      </w:r>
      <w:r w:rsidRPr="0038105E">
        <w:rPr>
          <w:rFonts w:eastAsia="Times New Roman" w:cstheme="minorHAnsi"/>
          <w:b/>
          <w:bCs/>
        </w:rPr>
        <w:tab/>
        <w:t xml:space="preserve">If teacher is </w:t>
      </w:r>
      <w:r w:rsidRPr="0038105E">
        <w:rPr>
          <w:rFonts w:eastAsia="Times New Roman" w:cstheme="minorHAnsi"/>
          <w:b/>
          <w:bCs/>
          <w:color w:val="FF0000"/>
        </w:rPr>
        <w:t>NOT</w:t>
      </w:r>
      <w:r w:rsidRPr="0038105E">
        <w:rPr>
          <w:rFonts w:eastAsia="Times New Roman" w:cstheme="minorHAnsi"/>
          <w:b/>
          <w:bCs/>
        </w:rPr>
        <w:t xml:space="preserve"> a member of SMTA</w:t>
      </w:r>
      <w:r w:rsidRPr="0038105E">
        <w:rPr>
          <w:rFonts w:eastAsia="Times New Roman" w:cstheme="minorHAnsi"/>
          <w:b/>
          <w:bCs/>
        </w:rPr>
        <w:tab/>
      </w:r>
    </w:p>
    <w:p w14:paraId="2489504A" w14:textId="093016E7" w:rsidR="008C2D4C" w:rsidRPr="0038105E" w:rsidRDefault="008C2D4C" w:rsidP="004B4F3D">
      <w:pPr>
        <w:rPr>
          <w:rFonts w:eastAsia="Times New Roman" w:cstheme="minorHAnsi"/>
          <w:b/>
          <w:bCs/>
        </w:rPr>
        <w:sectPr w:rsidR="008C2D4C" w:rsidRPr="0038105E" w:rsidSect="00E97129">
          <w:type w:val="continuous"/>
          <w:pgSz w:w="12240" w:h="15840"/>
          <w:pgMar w:top="720" w:right="1008" w:bottom="806" w:left="1008" w:header="720" w:footer="720" w:gutter="0"/>
          <w:cols w:space="720"/>
          <w:docGrid w:linePitch="360"/>
        </w:sectPr>
      </w:pPr>
    </w:p>
    <w:p w14:paraId="379E8687" w14:textId="17BD0E15" w:rsidR="008C2D4C" w:rsidRPr="0038105E" w:rsidRDefault="008C2D4C" w:rsidP="008C2D4C">
      <w:pPr>
        <w:contextualSpacing/>
        <w:rPr>
          <w:rFonts w:eastAsia="Times New Roman" w:cstheme="minorHAnsi"/>
        </w:rPr>
      </w:pPr>
      <w:r w:rsidRPr="0038105E">
        <w:rPr>
          <w:rFonts w:eastAsia="Times New Roman" w:cstheme="minorHAnsi"/>
        </w:rPr>
        <w:t>Division I</w:t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  <w:t>$</w:t>
      </w:r>
      <w:r w:rsidR="005169A1" w:rsidRPr="0038105E">
        <w:rPr>
          <w:rFonts w:eastAsia="Times New Roman" w:cstheme="minorHAnsi"/>
        </w:rPr>
        <w:t>60</w:t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="00E119D1" w:rsidRPr="0038105E">
        <w:rPr>
          <w:rFonts w:eastAsia="Times New Roman" w:cstheme="minorHAnsi"/>
        </w:rPr>
        <w:t>$</w:t>
      </w:r>
      <w:r w:rsidR="005169A1" w:rsidRPr="0038105E">
        <w:rPr>
          <w:rFonts w:eastAsia="Times New Roman" w:cstheme="minorHAnsi"/>
        </w:rPr>
        <w:t>80</w:t>
      </w:r>
    </w:p>
    <w:p w14:paraId="6DBB1EDD" w14:textId="457847DE" w:rsidR="008C2D4C" w:rsidRPr="0038105E" w:rsidRDefault="008C2D4C" w:rsidP="008C2D4C">
      <w:pPr>
        <w:contextualSpacing/>
        <w:rPr>
          <w:rFonts w:eastAsia="Times New Roman" w:cstheme="minorHAnsi"/>
        </w:rPr>
      </w:pPr>
      <w:r w:rsidRPr="0038105E">
        <w:rPr>
          <w:rFonts w:eastAsia="Times New Roman" w:cstheme="minorHAnsi"/>
        </w:rPr>
        <w:t>Division II</w:t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  <w:t>$</w:t>
      </w:r>
      <w:r w:rsidR="00E119D1" w:rsidRPr="0038105E">
        <w:rPr>
          <w:rFonts w:eastAsia="Times New Roman" w:cstheme="minorHAnsi"/>
        </w:rPr>
        <w:t>6</w:t>
      </w:r>
      <w:r w:rsidRPr="0038105E">
        <w:rPr>
          <w:rFonts w:eastAsia="Times New Roman" w:cstheme="minorHAnsi"/>
        </w:rPr>
        <w:t>0</w:t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  <w:t>$</w:t>
      </w:r>
      <w:r w:rsidR="00E119D1" w:rsidRPr="0038105E">
        <w:rPr>
          <w:rFonts w:eastAsia="Times New Roman" w:cstheme="minorHAnsi"/>
        </w:rPr>
        <w:t>8</w:t>
      </w:r>
      <w:r w:rsidRPr="0038105E">
        <w:rPr>
          <w:rFonts w:eastAsia="Times New Roman" w:cstheme="minorHAnsi"/>
        </w:rPr>
        <w:t>0</w:t>
      </w:r>
    </w:p>
    <w:p w14:paraId="3FE46287" w14:textId="35D18E8F" w:rsidR="008C2D4C" w:rsidRPr="0038105E" w:rsidRDefault="008C2D4C" w:rsidP="008C2D4C">
      <w:pPr>
        <w:contextualSpacing/>
        <w:rPr>
          <w:rFonts w:eastAsia="Times New Roman" w:cstheme="minorHAnsi"/>
        </w:rPr>
      </w:pPr>
      <w:r w:rsidRPr="0038105E">
        <w:rPr>
          <w:rFonts w:eastAsia="Times New Roman" w:cstheme="minorHAnsi"/>
        </w:rPr>
        <w:t>Division III</w:t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  <w:t>$</w:t>
      </w:r>
      <w:r w:rsidR="005169A1" w:rsidRPr="0038105E">
        <w:rPr>
          <w:rFonts w:eastAsia="Times New Roman" w:cstheme="minorHAnsi"/>
        </w:rPr>
        <w:t>70</w:t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  <w:t>$</w:t>
      </w:r>
      <w:r w:rsidR="005169A1" w:rsidRPr="0038105E">
        <w:rPr>
          <w:rFonts w:eastAsia="Times New Roman" w:cstheme="minorHAnsi"/>
        </w:rPr>
        <w:t>90</w:t>
      </w:r>
    </w:p>
    <w:p w14:paraId="309C32D3" w14:textId="051109FD" w:rsidR="008C2D4C" w:rsidRPr="0038105E" w:rsidRDefault="008C2D4C" w:rsidP="008C2D4C">
      <w:pPr>
        <w:contextualSpacing/>
        <w:rPr>
          <w:rFonts w:eastAsia="Times New Roman" w:cstheme="minorHAnsi"/>
        </w:rPr>
      </w:pPr>
      <w:r w:rsidRPr="0038105E">
        <w:rPr>
          <w:rFonts w:eastAsia="Times New Roman" w:cstheme="minorHAnsi"/>
        </w:rPr>
        <w:t>Division IV</w:t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  <w:t>$</w:t>
      </w:r>
      <w:r w:rsidR="005169A1" w:rsidRPr="0038105E">
        <w:rPr>
          <w:rFonts w:eastAsia="Times New Roman" w:cstheme="minorHAnsi"/>
        </w:rPr>
        <w:t>80</w:t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  <w:t>$</w:t>
      </w:r>
      <w:r w:rsidR="005169A1" w:rsidRPr="0038105E">
        <w:rPr>
          <w:rFonts w:eastAsia="Times New Roman" w:cstheme="minorHAnsi"/>
        </w:rPr>
        <w:t>100</w:t>
      </w:r>
    </w:p>
    <w:p w14:paraId="23AC1180" w14:textId="3DDB1E6A" w:rsidR="008C2D4C" w:rsidRPr="0038105E" w:rsidRDefault="008C2D4C" w:rsidP="008C2D4C">
      <w:pPr>
        <w:contextualSpacing/>
        <w:rPr>
          <w:rFonts w:eastAsia="Times New Roman" w:cstheme="minorHAnsi"/>
        </w:rPr>
      </w:pPr>
      <w:r w:rsidRPr="0038105E">
        <w:rPr>
          <w:rFonts w:eastAsia="Times New Roman" w:cstheme="minorHAnsi"/>
        </w:rPr>
        <w:t>Division V</w:t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  <w:t>$</w:t>
      </w:r>
      <w:r w:rsidR="005169A1" w:rsidRPr="0038105E">
        <w:rPr>
          <w:rFonts w:eastAsia="Times New Roman" w:cstheme="minorHAnsi"/>
        </w:rPr>
        <w:t>80</w:t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  <w:t>$</w:t>
      </w:r>
      <w:r w:rsidR="005169A1" w:rsidRPr="0038105E">
        <w:rPr>
          <w:rFonts w:eastAsia="Times New Roman" w:cstheme="minorHAnsi"/>
        </w:rPr>
        <w:t>100</w:t>
      </w:r>
    </w:p>
    <w:p w14:paraId="4EB99794" w14:textId="74EE627F" w:rsidR="008C2D4C" w:rsidRPr="0038105E" w:rsidRDefault="008C2D4C" w:rsidP="008C2D4C">
      <w:pPr>
        <w:contextualSpacing/>
        <w:rPr>
          <w:rFonts w:eastAsia="Times New Roman" w:cstheme="minorHAnsi"/>
        </w:rPr>
      </w:pPr>
      <w:r w:rsidRPr="0038105E">
        <w:rPr>
          <w:rFonts w:eastAsia="Times New Roman" w:cstheme="minorHAnsi"/>
        </w:rPr>
        <w:t>Division VI</w:t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  <w:t>$</w:t>
      </w:r>
      <w:r w:rsidR="00E119D1" w:rsidRPr="0038105E">
        <w:rPr>
          <w:rFonts w:eastAsia="Times New Roman" w:cstheme="minorHAnsi"/>
        </w:rPr>
        <w:t>8</w:t>
      </w:r>
      <w:r w:rsidRPr="0038105E">
        <w:rPr>
          <w:rFonts w:eastAsia="Times New Roman" w:cstheme="minorHAnsi"/>
        </w:rPr>
        <w:t>0</w:t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</w:r>
      <w:r w:rsidRPr="0038105E">
        <w:rPr>
          <w:rFonts w:eastAsia="Times New Roman" w:cstheme="minorHAnsi"/>
        </w:rPr>
        <w:tab/>
        <w:t>$</w:t>
      </w:r>
      <w:r w:rsidR="00E119D1" w:rsidRPr="0038105E">
        <w:rPr>
          <w:rFonts w:eastAsia="Times New Roman" w:cstheme="minorHAnsi"/>
        </w:rPr>
        <w:t>10</w:t>
      </w:r>
      <w:r w:rsidRPr="0038105E">
        <w:rPr>
          <w:rFonts w:eastAsia="Times New Roman" w:cstheme="minorHAnsi"/>
        </w:rPr>
        <w:t>0</w:t>
      </w:r>
    </w:p>
    <w:p w14:paraId="7845A9AE" w14:textId="238B68AE" w:rsidR="00B45AF0" w:rsidRPr="0038105E" w:rsidRDefault="00B45AF0" w:rsidP="008C2D4C">
      <w:pPr>
        <w:contextualSpacing/>
        <w:rPr>
          <w:rFonts w:eastAsia="Times New Roman" w:cstheme="minorHAnsi"/>
        </w:rPr>
      </w:pPr>
    </w:p>
    <w:p w14:paraId="6759FC01" w14:textId="60C4FAF9" w:rsidR="002162F7" w:rsidRPr="0038105E" w:rsidRDefault="002162F7" w:rsidP="008C2D4C">
      <w:pPr>
        <w:contextualSpacing/>
        <w:rPr>
          <w:rFonts w:eastAsia="Times New Roman" w:cstheme="minorHAnsi"/>
          <w:b/>
          <w:bCs/>
          <w:u w:val="single"/>
        </w:rPr>
      </w:pPr>
      <w:r w:rsidRPr="0038105E">
        <w:rPr>
          <w:rFonts w:eastAsia="Times New Roman" w:cstheme="minorHAnsi"/>
          <w:b/>
          <w:bCs/>
          <w:u w:val="single"/>
        </w:rPr>
        <w:t>Prizes</w:t>
      </w:r>
      <w:r w:rsidR="00E4733D" w:rsidRPr="0038105E">
        <w:rPr>
          <w:rFonts w:eastAsia="Times New Roman" w:cstheme="minorHAnsi"/>
          <w:b/>
          <w:bCs/>
          <w:u w:val="single"/>
        </w:rPr>
        <w:t xml:space="preserve"> </w:t>
      </w:r>
    </w:p>
    <w:p w14:paraId="4AA4D777" w14:textId="350B8595" w:rsidR="00163153" w:rsidRPr="0038105E" w:rsidRDefault="002162F7" w:rsidP="00602F57">
      <w:pPr>
        <w:pStyle w:val="NormalWeb"/>
        <w:rPr>
          <w:rFonts w:asciiTheme="minorHAnsi" w:hAnsiTheme="minorHAnsi" w:cstheme="minorHAnsi"/>
        </w:rPr>
      </w:pPr>
      <w:r w:rsidRPr="0038105E">
        <w:rPr>
          <w:rFonts w:asciiTheme="minorHAnsi" w:hAnsiTheme="minorHAnsi" w:cstheme="minorHAnsi"/>
        </w:rPr>
        <w:t xml:space="preserve">First and Second </w:t>
      </w:r>
      <w:r w:rsidR="001F3817" w:rsidRPr="0038105E">
        <w:rPr>
          <w:rFonts w:asciiTheme="minorHAnsi" w:hAnsiTheme="minorHAnsi" w:cstheme="minorHAnsi"/>
        </w:rPr>
        <w:t xml:space="preserve">Place </w:t>
      </w:r>
      <w:r w:rsidR="00EE2348" w:rsidRPr="0038105E">
        <w:rPr>
          <w:rFonts w:asciiTheme="minorHAnsi" w:hAnsiTheme="minorHAnsi" w:cstheme="minorHAnsi"/>
        </w:rPr>
        <w:t xml:space="preserve">monetary </w:t>
      </w:r>
      <w:r w:rsidRPr="0038105E">
        <w:rPr>
          <w:rFonts w:asciiTheme="minorHAnsi" w:hAnsiTheme="minorHAnsi" w:cstheme="minorHAnsi"/>
        </w:rPr>
        <w:t xml:space="preserve">prizes will be awarded in each division. </w:t>
      </w:r>
      <w:r w:rsidR="00163153" w:rsidRPr="0038105E">
        <w:rPr>
          <w:rFonts w:asciiTheme="minorHAnsi" w:hAnsiTheme="minorHAnsi" w:cstheme="minorHAnsi"/>
        </w:rPr>
        <w:t>Third Place</w:t>
      </w:r>
      <w:r w:rsidR="00602F57" w:rsidRPr="0038105E">
        <w:rPr>
          <w:rFonts w:asciiTheme="minorHAnsi" w:hAnsiTheme="minorHAnsi" w:cstheme="minorHAnsi"/>
        </w:rPr>
        <w:t xml:space="preserve">, </w:t>
      </w:r>
      <w:r w:rsidR="00163153" w:rsidRPr="0038105E">
        <w:rPr>
          <w:rFonts w:asciiTheme="minorHAnsi" w:hAnsiTheme="minorHAnsi" w:cstheme="minorHAnsi"/>
        </w:rPr>
        <w:t>Honorable Mentions</w:t>
      </w:r>
      <w:r w:rsidR="00602F57" w:rsidRPr="0038105E">
        <w:rPr>
          <w:rFonts w:asciiTheme="minorHAnsi" w:hAnsiTheme="minorHAnsi" w:cstheme="minorHAnsi"/>
        </w:rPr>
        <w:t>, and additional prizes</w:t>
      </w:r>
      <w:r w:rsidR="00163153" w:rsidRPr="0038105E">
        <w:rPr>
          <w:rFonts w:asciiTheme="minorHAnsi" w:hAnsiTheme="minorHAnsi" w:cstheme="minorHAnsi"/>
        </w:rPr>
        <w:t xml:space="preserve"> may be </w:t>
      </w:r>
      <w:r w:rsidR="00602F57" w:rsidRPr="0038105E">
        <w:rPr>
          <w:rFonts w:asciiTheme="minorHAnsi" w:hAnsiTheme="minorHAnsi" w:cstheme="minorHAnsi"/>
        </w:rPr>
        <w:t>awarded</w:t>
      </w:r>
      <w:r w:rsidR="00163153" w:rsidRPr="0038105E">
        <w:rPr>
          <w:rFonts w:asciiTheme="minorHAnsi" w:hAnsiTheme="minorHAnsi" w:cstheme="minorHAnsi"/>
        </w:rPr>
        <w:t xml:space="preserve"> at the judges’ discretion. </w:t>
      </w:r>
      <w:r w:rsidR="0038105E" w:rsidRPr="0038105E">
        <w:rPr>
          <w:rFonts w:asciiTheme="minorHAnsi" w:hAnsiTheme="minorHAnsi" w:cstheme="minorHAnsi"/>
        </w:rPr>
        <w:t xml:space="preserve">Monetary prizes will be awarded via Visa gift card and sent by US mail.  </w:t>
      </w:r>
      <w:r w:rsidR="00163153" w:rsidRPr="0038105E">
        <w:rPr>
          <w:rFonts w:asciiTheme="minorHAnsi" w:hAnsiTheme="minorHAnsi" w:cstheme="minorHAnsi"/>
        </w:rPr>
        <w:t xml:space="preserve"> </w:t>
      </w:r>
    </w:p>
    <w:p w14:paraId="608B4E3C" w14:textId="78624744" w:rsidR="008C5A37" w:rsidRPr="0038105E" w:rsidRDefault="008C5A37" w:rsidP="008C5A37">
      <w:pPr>
        <w:rPr>
          <w:rFonts w:cstheme="minorHAnsi"/>
          <w:b/>
          <w:bCs/>
          <w:u w:val="single"/>
        </w:rPr>
      </w:pPr>
      <w:r w:rsidRPr="0038105E">
        <w:rPr>
          <w:rFonts w:cstheme="minorHAnsi"/>
          <w:b/>
          <w:bCs/>
          <w:u w:val="single"/>
        </w:rPr>
        <w:lastRenderedPageBreak/>
        <w:t>Schedule</w:t>
      </w:r>
    </w:p>
    <w:p w14:paraId="4EB1781F" w14:textId="3F9C8ECA" w:rsidR="008C5A37" w:rsidRPr="0038105E" w:rsidRDefault="008C5A37" w:rsidP="00D16E28">
      <w:pPr>
        <w:rPr>
          <w:rFonts w:cstheme="minorHAnsi"/>
        </w:rPr>
      </w:pPr>
      <w:r w:rsidRPr="0038105E">
        <w:rPr>
          <w:rFonts w:cstheme="minorHAnsi"/>
        </w:rPr>
        <w:t xml:space="preserve">The order of scheduled performance times will be determined randomly by a third party not involved in the competition. Teachers will be notified of their student’s performance times by </w:t>
      </w:r>
      <w:proofErr w:type="gramStart"/>
      <w:r w:rsidRPr="0038105E">
        <w:rPr>
          <w:rFonts w:cstheme="minorHAnsi"/>
        </w:rPr>
        <w:t>email</w:t>
      </w:r>
      <w:proofErr w:type="gramEnd"/>
      <w:r w:rsidRPr="0038105E">
        <w:rPr>
          <w:rFonts w:cstheme="minorHAnsi"/>
        </w:rPr>
        <w:t xml:space="preserve"> and it is their responsibility to notify their students.</w:t>
      </w:r>
    </w:p>
    <w:p w14:paraId="1B249A48" w14:textId="35634ABD" w:rsidR="00B13BB4" w:rsidRPr="0038105E" w:rsidRDefault="00E7163B" w:rsidP="00D946AC">
      <w:pPr>
        <w:rPr>
          <w:rFonts w:cstheme="minorHAnsi"/>
        </w:rPr>
      </w:pPr>
      <w:r w:rsidRPr="0038105E">
        <w:rPr>
          <w:rFonts w:cstheme="minorHAnsi"/>
        </w:rPr>
        <w:t>Thank you for participating in Simon-Fiset Strings 202</w:t>
      </w:r>
      <w:r w:rsidR="00EF20ED" w:rsidRPr="0038105E">
        <w:rPr>
          <w:rFonts w:cstheme="minorHAnsi"/>
        </w:rPr>
        <w:t>4</w:t>
      </w:r>
      <w:r w:rsidRPr="0038105E">
        <w:rPr>
          <w:rFonts w:cstheme="minorHAnsi"/>
        </w:rPr>
        <w:t>.  Good luck to all contestants!</w:t>
      </w:r>
    </w:p>
    <w:p w14:paraId="4BF88CF3" w14:textId="655B6DC8" w:rsidR="002162F7" w:rsidRPr="0038105E" w:rsidRDefault="002162F7" w:rsidP="00B13BB4">
      <w:pPr>
        <w:pStyle w:val="NormalWeb"/>
        <w:rPr>
          <w:rFonts w:asciiTheme="minorHAnsi" w:hAnsiTheme="minorHAnsi" w:cstheme="minorHAnsi"/>
        </w:rPr>
      </w:pPr>
    </w:p>
    <w:sectPr w:rsidR="002162F7" w:rsidRPr="0038105E" w:rsidSect="00E97129">
      <w:type w:val="continuous"/>
      <w:pgSz w:w="12240" w:h="15840"/>
      <w:pgMar w:top="720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6085"/>
    <w:multiLevelType w:val="hybridMultilevel"/>
    <w:tmpl w:val="62E695F2"/>
    <w:lvl w:ilvl="0" w:tplc="B946385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0468A"/>
    <w:multiLevelType w:val="hybridMultilevel"/>
    <w:tmpl w:val="46522328"/>
    <w:lvl w:ilvl="0" w:tplc="1C4E4BC6">
      <w:start w:val="15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E332BE"/>
    <w:multiLevelType w:val="multilevel"/>
    <w:tmpl w:val="AC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111AC"/>
    <w:multiLevelType w:val="multilevel"/>
    <w:tmpl w:val="366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854D4"/>
    <w:multiLevelType w:val="hybridMultilevel"/>
    <w:tmpl w:val="ECE81844"/>
    <w:lvl w:ilvl="0" w:tplc="BEDA4D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25167"/>
    <w:multiLevelType w:val="multilevel"/>
    <w:tmpl w:val="68F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15409"/>
    <w:multiLevelType w:val="hybridMultilevel"/>
    <w:tmpl w:val="CD805E6E"/>
    <w:lvl w:ilvl="0" w:tplc="2028F9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454353">
    <w:abstractNumId w:val="3"/>
  </w:num>
  <w:num w:numId="2" w16cid:durableId="1591356633">
    <w:abstractNumId w:val="2"/>
  </w:num>
  <w:num w:numId="3" w16cid:durableId="332611296">
    <w:abstractNumId w:val="5"/>
  </w:num>
  <w:num w:numId="4" w16cid:durableId="1659725826">
    <w:abstractNumId w:val="0"/>
  </w:num>
  <w:num w:numId="5" w16cid:durableId="855658911">
    <w:abstractNumId w:val="1"/>
  </w:num>
  <w:num w:numId="6" w16cid:durableId="1259602835">
    <w:abstractNumId w:val="4"/>
  </w:num>
  <w:num w:numId="7" w16cid:durableId="1843355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3D"/>
    <w:rsid w:val="000704A4"/>
    <w:rsid w:val="00077AB2"/>
    <w:rsid w:val="00093DD6"/>
    <w:rsid w:val="000A4903"/>
    <w:rsid w:val="000C211D"/>
    <w:rsid w:val="000C539B"/>
    <w:rsid w:val="000F65C3"/>
    <w:rsid w:val="001302C6"/>
    <w:rsid w:val="00140D31"/>
    <w:rsid w:val="00163153"/>
    <w:rsid w:val="001659BC"/>
    <w:rsid w:val="00176B6D"/>
    <w:rsid w:val="001847F0"/>
    <w:rsid w:val="0019185A"/>
    <w:rsid w:val="001A08ED"/>
    <w:rsid w:val="001B76C2"/>
    <w:rsid w:val="001D4176"/>
    <w:rsid w:val="001F1488"/>
    <w:rsid w:val="001F3817"/>
    <w:rsid w:val="002015A4"/>
    <w:rsid w:val="002162F7"/>
    <w:rsid w:val="002339A4"/>
    <w:rsid w:val="0027513A"/>
    <w:rsid w:val="0027711D"/>
    <w:rsid w:val="002D375F"/>
    <w:rsid w:val="003110EF"/>
    <w:rsid w:val="003449A1"/>
    <w:rsid w:val="00375729"/>
    <w:rsid w:val="00376227"/>
    <w:rsid w:val="003762BB"/>
    <w:rsid w:val="0038105E"/>
    <w:rsid w:val="003A248C"/>
    <w:rsid w:val="003C1221"/>
    <w:rsid w:val="003E00B2"/>
    <w:rsid w:val="003E51E0"/>
    <w:rsid w:val="004371FA"/>
    <w:rsid w:val="0047720C"/>
    <w:rsid w:val="00495DB0"/>
    <w:rsid w:val="004B4F3D"/>
    <w:rsid w:val="004C1116"/>
    <w:rsid w:val="004C5C3F"/>
    <w:rsid w:val="0051379A"/>
    <w:rsid w:val="005169A1"/>
    <w:rsid w:val="005415E2"/>
    <w:rsid w:val="00577190"/>
    <w:rsid w:val="00577EBA"/>
    <w:rsid w:val="005804F8"/>
    <w:rsid w:val="005875F7"/>
    <w:rsid w:val="005E1C24"/>
    <w:rsid w:val="005E5AFE"/>
    <w:rsid w:val="005F079A"/>
    <w:rsid w:val="00602F57"/>
    <w:rsid w:val="00611B5E"/>
    <w:rsid w:val="00647C3C"/>
    <w:rsid w:val="006748D1"/>
    <w:rsid w:val="006D3524"/>
    <w:rsid w:val="006D3E8B"/>
    <w:rsid w:val="00713E37"/>
    <w:rsid w:val="007654A3"/>
    <w:rsid w:val="00780818"/>
    <w:rsid w:val="007875AD"/>
    <w:rsid w:val="007B1AD9"/>
    <w:rsid w:val="007C714D"/>
    <w:rsid w:val="0080492F"/>
    <w:rsid w:val="008123AA"/>
    <w:rsid w:val="00822460"/>
    <w:rsid w:val="00841F97"/>
    <w:rsid w:val="00845EEC"/>
    <w:rsid w:val="008C2D4C"/>
    <w:rsid w:val="008C5A37"/>
    <w:rsid w:val="008D2739"/>
    <w:rsid w:val="008E2E03"/>
    <w:rsid w:val="00911637"/>
    <w:rsid w:val="0093318F"/>
    <w:rsid w:val="009437F3"/>
    <w:rsid w:val="00950781"/>
    <w:rsid w:val="009F5B87"/>
    <w:rsid w:val="00A65CD3"/>
    <w:rsid w:val="00A91EF6"/>
    <w:rsid w:val="00A96D60"/>
    <w:rsid w:val="00AA0DEE"/>
    <w:rsid w:val="00AC5193"/>
    <w:rsid w:val="00B13BB4"/>
    <w:rsid w:val="00B32D29"/>
    <w:rsid w:val="00B401CF"/>
    <w:rsid w:val="00B45AF0"/>
    <w:rsid w:val="00B83DE7"/>
    <w:rsid w:val="00B951FB"/>
    <w:rsid w:val="00BA3E1E"/>
    <w:rsid w:val="00BA3FA7"/>
    <w:rsid w:val="00BD0FE0"/>
    <w:rsid w:val="00BD1741"/>
    <w:rsid w:val="00C15951"/>
    <w:rsid w:val="00C51785"/>
    <w:rsid w:val="00CA6ACC"/>
    <w:rsid w:val="00CF5F44"/>
    <w:rsid w:val="00D002BF"/>
    <w:rsid w:val="00D16E28"/>
    <w:rsid w:val="00D22DC6"/>
    <w:rsid w:val="00D30BED"/>
    <w:rsid w:val="00D534DA"/>
    <w:rsid w:val="00D65E26"/>
    <w:rsid w:val="00D946AC"/>
    <w:rsid w:val="00DA1000"/>
    <w:rsid w:val="00DB5B99"/>
    <w:rsid w:val="00DE74B5"/>
    <w:rsid w:val="00E119D1"/>
    <w:rsid w:val="00E4733D"/>
    <w:rsid w:val="00E7163B"/>
    <w:rsid w:val="00E732D2"/>
    <w:rsid w:val="00E97129"/>
    <w:rsid w:val="00EA797B"/>
    <w:rsid w:val="00EC0227"/>
    <w:rsid w:val="00EC73F5"/>
    <w:rsid w:val="00EE2348"/>
    <w:rsid w:val="00EF20ED"/>
    <w:rsid w:val="00F46770"/>
    <w:rsid w:val="00F82B6C"/>
    <w:rsid w:val="00FC3C40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E7D0"/>
  <w15:chartTrackingRefBased/>
  <w15:docId w15:val="{CE37ED1E-FA4B-A14C-B0E0-B7748CA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F3D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C5C3F"/>
    <w:rPr>
      <w:b/>
      <w:bCs/>
    </w:rPr>
  </w:style>
  <w:style w:type="character" w:customStyle="1" w:styleId="apple-converted-space">
    <w:name w:val="apple-converted-space"/>
    <w:basedOn w:val="DefaultParagraphFont"/>
    <w:rsid w:val="004C5C3F"/>
  </w:style>
  <w:style w:type="character" w:styleId="Emphasis">
    <w:name w:val="Emphasis"/>
    <w:basedOn w:val="DefaultParagraphFont"/>
    <w:uiPriority w:val="20"/>
    <w:qFormat/>
    <w:rsid w:val="004C5C3F"/>
    <w:rPr>
      <w:i/>
      <w:iCs/>
    </w:rPr>
  </w:style>
  <w:style w:type="paragraph" w:styleId="ListParagraph">
    <w:name w:val="List Paragraph"/>
    <w:basedOn w:val="Normal"/>
    <w:uiPriority w:val="34"/>
    <w:qFormat/>
    <w:rsid w:val="00CF5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9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9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AFE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7875AD"/>
    <w:rPr>
      <w:rFonts w:ascii="Times New Roman" w:eastAsia="Times New Roman" w:hAnsi="Times New Roman" w:cs="Times New Roman"/>
    </w:rPr>
  </w:style>
  <w:style w:type="character" w:customStyle="1" w:styleId="wixui-rich-texttext">
    <w:name w:val="wixui-rich-text__text"/>
    <w:basedOn w:val="DefaultParagraphFont"/>
    <w:rsid w:val="007875AD"/>
  </w:style>
  <w:style w:type="character" w:customStyle="1" w:styleId="color11">
    <w:name w:val="color_11"/>
    <w:basedOn w:val="DefaultParagraphFont"/>
    <w:rsid w:val="0078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1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oleman.viol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attlemta.org/register-for-simonfiset-str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VWWHKphPLZx3C9ac8" TargetMode="External"/><Relationship Id="rId5" Type="http://schemas.openxmlformats.org/officeDocument/2006/relationships/hyperlink" Target="https://goo.gl/maps/VWWHKphPLZx3C9ac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Coleman</dc:creator>
  <cp:keywords/>
  <dc:description/>
  <cp:lastModifiedBy>Mariya Lincoln</cp:lastModifiedBy>
  <cp:revision>2</cp:revision>
  <dcterms:created xsi:type="dcterms:W3CDTF">2024-02-01T20:54:00Z</dcterms:created>
  <dcterms:modified xsi:type="dcterms:W3CDTF">2024-02-01T20:54:00Z</dcterms:modified>
</cp:coreProperties>
</file>